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3B" w:rsidRDefault="001C093B">
      <w:pPr>
        <w:adjustRightInd w:val="0"/>
        <w:spacing w:before="100" w:beforeAutospacing="1" w:after="100" w:afterAutospacing="1"/>
        <w:divId w:val="98523426"/>
        <w:rPr>
          <w:rFonts w:hAnsi="Times New Roman"/>
          <w:sz w:val="18"/>
          <w:szCs w:val="18"/>
          <w:lang w:val="zh-CN"/>
        </w:rPr>
      </w:pPr>
    </w:p>
    <w:p w:rsidR="00D65496" w:rsidRDefault="00D65496" w:rsidP="00314D73">
      <w:pPr>
        <w:adjustRightInd w:val="0"/>
        <w:spacing w:before="100" w:beforeAutospacing="1" w:after="100" w:afterAutospacing="1" w:line="580" w:lineRule="exact"/>
        <w:divId w:val="155729701"/>
        <w:rPr>
          <w:rFonts w:ascii="Times New Roman" w:hAnsi="Times New Roman" w:cs="Times New Roman"/>
          <w:b/>
          <w:bCs/>
          <w:sz w:val="36"/>
          <w:szCs w:val="36"/>
        </w:rPr>
      </w:pPr>
    </w:p>
    <w:p w:rsidR="001C093B" w:rsidRDefault="003A0D0A">
      <w:pPr>
        <w:adjustRightInd w:val="0"/>
        <w:spacing w:before="100" w:beforeAutospacing="1" w:after="100" w:afterAutospacing="1"/>
        <w:ind w:firstLine="601"/>
        <w:jc w:val="center"/>
        <w:divId w:val="155729701"/>
        <w:rPr>
          <w:rFonts w:ascii="仿宋_GB2312" w:eastAsia="仿宋_GB2312" w:hAnsi="Times New Roman" w:cs="仿宋_GB2312"/>
          <w:b/>
          <w:bCs/>
          <w:sz w:val="44"/>
          <w:szCs w:val="44"/>
        </w:rPr>
      </w:pPr>
      <w:r>
        <w:rPr>
          <w:rFonts w:ascii="仿宋_GB2312" w:eastAsia="仿宋_GB2312" w:hAnsi="Times New Roman" w:cs="仿宋_GB2312" w:hint="eastAsia"/>
          <w:b/>
          <w:bCs/>
          <w:sz w:val="44"/>
          <w:szCs w:val="44"/>
        </w:rPr>
        <w:t>丰镇市人民检察院</w:t>
      </w:r>
    </w:p>
    <w:p w:rsidR="001C093B" w:rsidRDefault="003A0D0A">
      <w:pPr>
        <w:adjustRightInd w:val="0"/>
        <w:spacing w:before="100" w:beforeAutospacing="1" w:after="100" w:afterAutospacing="1"/>
        <w:ind w:firstLine="601"/>
        <w:jc w:val="center"/>
        <w:divId w:val="155729701"/>
        <w:rPr>
          <w:rFonts w:ascii="仿宋_GB2312" w:eastAsia="仿宋_GB2312" w:hAnsi="Times New Roman" w:cs="仿宋_GB2312"/>
          <w:b/>
          <w:bCs/>
          <w:sz w:val="44"/>
          <w:szCs w:val="44"/>
        </w:rPr>
      </w:pPr>
      <w:r>
        <w:rPr>
          <w:rFonts w:ascii="仿宋_GB2312" w:eastAsia="仿宋_GB2312" w:hAnsi="Times New Roman" w:cs="仿宋_GB2312" w:hint="eastAsia"/>
          <w:b/>
          <w:bCs/>
          <w:sz w:val="44"/>
          <w:szCs w:val="44"/>
        </w:rPr>
        <w:t>2018年度决算公开报告</w:t>
      </w:r>
    </w:p>
    <w:p w:rsidR="001C093B" w:rsidRDefault="001C093B">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1C093B" w:rsidRDefault="001C093B">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1C093B" w:rsidRDefault="001C093B">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1C093B" w:rsidRDefault="001C093B">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1C093B" w:rsidRDefault="001C093B">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1C093B" w:rsidRDefault="001C093B">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1C093B" w:rsidRDefault="001C093B">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D65496" w:rsidRDefault="00D65496">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D65496" w:rsidRDefault="00D65496">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D65496" w:rsidRDefault="00D65496">
      <w:pPr>
        <w:adjustRightInd w:val="0"/>
        <w:spacing w:before="100" w:beforeAutospacing="1" w:after="100" w:afterAutospacing="1" w:line="580" w:lineRule="exact"/>
        <w:ind w:firstLine="600"/>
        <w:jc w:val="center"/>
        <w:divId w:val="155729701"/>
        <w:rPr>
          <w:rFonts w:ascii="Times New Roman" w:eastAsia="仿宋_GB2312" w:hAnsi="Times New Roman" w:cs="Times New Roman"/>
          <w:b/>
          <w:bCs/>
          <w:sz w:val="36"/>
          <w:szCs w:val="36"/>
        </w:rPr>
      </w:pPr>
    </w:p>
    <w:p w:rsidR="001C093B" w:rsidRDefault="001C093B" w:rsidP="00E0731F">
      <w:pPr>
        <w:adjustRightInd w:val="0"/>
        <w:spacing w:before="100" w:beforeAutospacing="1" w:after="100" w:afterAutospacing="1" w:line="580" w:lineRule="exact"/>
        <w:divId w:val="155729701"/>
        <w:rPr>
          <w:rFonts w:ascii="Times New Roman" w:eastAsia="仿宋_GB2312" w:hAnsi="Times New Roman" w:cs="Times New Roman" w:hint="eastAsia"/>
          <w:b/>
          <w:bCs/>
          <w:sz w:val="36"/>
          <w:szCs w:val="36"/>
        </w:rPr>
      </w:pPr>
    </w:p>
    <w:p w:rsidR="00314D73" w:rsidRDefault="00314D73" w:rsidP="00E0731F">
      <w:pPr>
        <w:adjustRightInd w:val="0"/>
        <w:spacing w:before="100" w:beforeAutospacing="1" w:after="100" w:afterAutospacing="1" w:line="580" w:lineRule="exact"/>
        <w:divId w:val="155729701"/>
        <w:rPr>
          <w:rFonts w:ascii="Times New Roman" w:eastAsia="仿宋_GB2312" w:hAnsi="Times New Roman" w:cs="Times New Roman"/>
          <w:b/>
          <w:bCs/>
          <w:sz w:val="36"/>
          <w:szCs w:val="36"/>
        </w:rPr>
      </w:pPr>
    </w:p>
    <w:p w:rsidR="001C093B" w:rsidRDefault="003A0D0A">
      <w:pPr>
        <w:adjustRightInd w:val="0"/>
        <w:spacing w:before="100" w:beforeAutospacing="1" w:after="100" w:afterAutospacing="1"/>
        <w:ind w:firstLine="601"/>
        <w:jc w:val="center"/>
        <w:divId w:val="155729701"/>
        <w:rPr>
          <w:rFonts w:ascii="仿宋_GB2312" w:eastAsia="仿宋_GB2312" w:hAnsi="Times New Roman" w:cs="仿宋_GB2312"/>
          <w:b/>
          <w:bCs/>
          <w:sz w:val="44"/>
          <w:szCs w:val="44"/>
        </w:rPr>
      </w:pPr>
      <w:r>
        <w:rPr>
          <w:rFonts w:ascii="仿宋_GB2312" w:eastAsia="仿宋_GB2312" w:hAnsi="Times New Roman" w:cs="仿宋_GB2312" w:hint="eastAsia"/>
          <w:b/>
          <w:bCs/>
          <w:sz w:val="44"/>
          <w:szCs w:val="44"/>
        </w:rPr>
        <w:lastRenderedPageBreak/>
        <w:t>目录</w:t>
      </w:r>
    </w:p>
    <w:p w:rsidR="001C093B" w:rsidRDefault="001C093B">
      <w:pPr>
        <w:adjustRightInd w:val="0"/>
        <w:spacing w:before="100" w:beforeAutospacing="1" w:after="100" w:afterAutospacing="1"/>
        <w:ind w:firstLine="601"/>
        <w:divId w:val="155729701"/>
        <w:rPr>
          <w:rFonts w:ascii="仿宋_GB2312" w:eastAsia="仿宋_GB2312" w:hAnsi="Times New Roman" w:cs="仿宋_GB2312"/>
          <w:b/>
          <w:bCs/>
          <w:sz w:val="44"/>
          <w:szCs w:val="44"/>
        </w:rPr>
      </w:pPr>
    </w:p>
    <w:p w:rsidR="001C093B" w:rsidRDefault="003A0D0A">
      <w:pPr>
        <w:adjustRightInd w:val="0"/>
        <w:spacing w:before="100" w:beforeAutospacing="1" w:after="100" w:afterAutospacing="1" w:line="580" w:lineRule="exact"/>
        <w:ind w:firstLine="601"/>
        <w:divId w:val="155729701"/>
        <w:rPr>
          <w:rFonts w:ascii="Times New Roman" w:eastAsia="黑体" w:hAnsi="Times New Roman" w:cs="Times New Roman"/>
          <w:b/>
          <w:bCs/>
          <w:sz w:val="32"/>
          <w:szCs w:val="32"/>
        </w:rPr>
      </w:pPr>
      <w:r>
        <w:rPr>
          <w:rFonts w:ascii="黑体" w:eastAsia="黑体" w:hAnsi="Times New Roman" w:cs="黑体" w:hint="eastAsia"/>
          <w:b/>
          <w:bCs/>
          <w:sz w:val="32"/>
          <w:szCs w:val="32"/>
        </w:rPr>
        <w:t>第一部分 部门基本情况</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一、部门职能</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二、机构设置及单位构成情况</w:t>
      </w:r>
    </w:p>
    <w:p w:rsidR="001C093B" w:rsidRDefault="003A0D0A">
      <w:pPr>
        <w:adjustRightInd w:val="0"/>
        <w:spacing w:before="100" w:beforeAutospacing="1" w:after="100" w:afterAutospacing="1" w:line="580" w:lineRule="exact"/>
        <w:ind w:firstLine="601"/>
        <w:divId w:val="155729701"/>
        <w:rPr>
          <w:rFonts w:ascii="Times New Roman" w:eastAsia="黑体" w:hAnsi="Times New Roman" w:cs="Times New Roman"/>
          <w:b/>
          <w:bCs/>
          <w:sz w:val="32"/>
          <w:szCs w:val="32"/>
        </w:rPr>
      </w:pPr>
      <w:r>
        <w:rPr>
          <w:rFonts w:ascii="黑体" w:eastAsia="黑体" w:hAnsi="Times New Roman" w:cs="黑体" w:hint="eastAsia"/>
          <w:b/>
          <w:bCs/>
          <w:sz w:val="32"/>
          <w:szCs w:val="32"/>
        </w:rPr>
        <w:t>第二部分 2018年度部门决算情况说明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一、关于2018年度预算执行情况分析</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二、关于2018年度决算情况说明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（一）关于收支情况总体说明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（二）关于2018年度收入决算情况说明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（三）关于2018年度支出决算情况说明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（四）关于2018年度财政拨款收入支出决算总体情况说明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（五）关于2018年度一般公共预算财政拨款支出决算情况说明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（六）关于2018年度一般公共预算财政拨款基本支出决算情况说明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（七）关于2018年度财政拨款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仿宋_GB2312" w:eastAsia="仿宋_GB2312" w:hAnsi="Times New Roman" w:cs="仿宋_GB2312" w:hint="eastAsia"/>
          <w:sz w:val="32"/>
          <w:szCs w:val="32"/>
        </w:rPr>
        <w:t>1、</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经费财政拨款支出决算总体情况说明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仿宋_GB2312" w:eastAsia="仿宋_GB2312" w:hAnsi="Times New Roman" w:cs="仿宋_GB2312" w:hint="eastAsia"/>
          <w:sz w:val="32"/>
          <w:szCs w:val="32"/>
        </w:rPr>
        <w:t>2、</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经费财政拨款支出决算具体情况说明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三、其他重要事项的情况说明</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（一）机关运行经费支出情况</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（二）政府采购支出情况</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（三）国有资产占用情况</w:t>
      </w:r>
    </w:p>
    <w:p w:rsidR="001C093B" w:rsidRDefault="003A0D0A">
      <w:pPr>
        <w:adjustRightInd w:val="0"/>
        <w:spacing w:before="100" w:beforeAutospacing="1" w:after="100" w:afterAutospacing="1" w:line="580" w:lineRule="exact"/>
        <w:ind w:firstLine="601"/>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（四）预算绩效管理工作开展情况</w:t>
      </w:r>
    </w:p>
    <w:p w:rsidR="001C093B" w:rsidRDefault="003A0D0A">
      <w:pPr>
        <w:adjustRightInd w:val="0"/>
        <w:spacing w:before="100" w:beforeAutospacing="1" w:after="100" w:afterAutospacing="1" w:line="580" w:lineRule="exact"/>
        <w:ind w:firstLine="601"/>
        <w:divId w:val="155729701"/>
        <w:rPr>
          <w:rFonts w:ascii="黑体" w:eastAsia="黑体" w:hAnsi="Times New Roman" w:cs="黑体"/>
          <w:b/>
          <w:bCs/>
          <w:sz w:val="32"/>
          <w:szCs w:val="32"/>
        </w:rPr>
      </w:pPr>
      <w:r>
        <w:rPr>
          <w:rFonts w:ascii="黑体" w:eastAsia="黑体" w:hAnsi="Times New Roman" w:cs="黑体" w:hint="eastAsia"/>
          <w:b/>
          <w:bCs/>
          <w:sz w:val="32"/>
          <w:szCs w:val="32"/>
        </w:rPr>
        <w:t>第三部分 名词解释</w:t>
      </w:r>
    </w:p>
    <w:p w:rsidR="001C093B" w:rsidRDefault="003A0D0A">
      <w:pPr>
        <w:adjustRightInd w:val="0"/>
        <w:spacing w:before="100" w:beforeAutospacing="1" w:after="100" w:afterAutospacing="1" w:line="580" w:lineRule="exact"/>
        <w:ind w:firstLine="601"/>
        <w:divId w:val="155729701"/>
        <w:rPr>
          <w:rFonts w:ascii="黑体" w:eastAsia="黑体" w:hAnsi="Times New Roman" w:cs="黑体"/>
          <w:b/>
          <w:bCs/>
          <w:sz w:val="32"/>
          <w:szCs w:val="32"/>
        </w:rPr>
      </w:pPr>
      <w:r>
        <w:rPr>
          <w:rFonts w:ascii="黑体" w:eastAsia="黑体" w:hAnsi="Times New Roman" w:cs="黑体" w:hint="eastAsia"/>
          <w:b/>
          <w:bCs/>
          <w:sz w:val="32"/>
          <w:szCs w:val="32"/>
        </w:rPr>
        <w:t>第四部分 决算公开联系方式及信息反馈渠道</w:t>
      </w:r>
    </w:p>
    <w:p w:rsidR="001C093B" w:rsidRDefault="003A0D0A">
      <w:pPr>
        <w:adjustRightInd w:val="0"/>
        <w:spacing w:before="100" w:beforeAutospacing="1" w:after="100" w:afterAutospacing="1" w:line="580" w:lineRule="exact"/>
        <w:ind w:firstLine="601"/>
        <w:divId w:val="155729701"/>
        <w:rPr>
          <w:rFonts w:ascii="Times New Roman" w:eastAsia="黑体" w:hAnsi="Times New Roman" w:cs="Times New Roman"/>
          <w:b/>
          <w:bCs/>
          <w:sz w:val="32"/>
          <w:szCs w:val="32"/>
        </w:rPr>
      </w:pPr>
      <w:r>
        <w:rPr>
          <w:rFonts w:ascii="黑体" w:eastAsia="黑体" w:hAnsi="Times New Roman" w:cs="黑体" w:hint="eastAsia"/>
          <w:b/>
          <w:bCs/>
          <w:sz w:val="32"/>
          <w:szCs w:val="32"/>
        </w:rPr>
        <w:t>第五部分 部门决算公开表</w:t>
      </w:r>
    </w:p>
    <w:p w:rsidR="001C093B" w:rsidRDefault="003A0D0A">
      <w:pPr>
        <w:adjustRightInd w:val="0"/>
        <w:spacing w:before="100" w:beforeAutospacing="1" w:after="100" w:afterAutospacing="1"/>
        <w:ind w:firstLine="601"/>
        <w:divId w:val="155729701"/>
        <w:rPr>
          <w:rFonts w:ascii="Times New Roman" w:eastAsia="仿宋_GB2312" w:hAnsi="Times New Roman" w:cs="Times New Roman"/>
          <w:sz w:val="32"/>
          <w:szCs w:val="32"/>
          <w:highlight w:val="white"/>
        </w:rPr>
      </w:pPr>
      <w:r>
        <w:rPr>
          <w:rFonts w:ascii="Times New Roman" w:eastAsia="黑体" w:hAnsi="Times New Roman" w:cs="Times New Roman"/>
          <w:b/>
          <w:bCs/>
          <w:sz w:val="44"/>
          <w:szCs w:val="44"/>
          <w:highlight w:val="white"/>
        </w:rPr>
        <w:t xml:space="preserve">   </w:t>
      </w:r>
      <w:r>
        <w:rPr>
          <w:rFonts w:ascii="仿宋_GB2312" w:eastAsia="仿宋_GB2312" w:hAnsi="Times New Roman" w:cs="仿宋_GB2312" w:hint="eastAsia"/>
          <w:sz w:val="32"/>
          <w:szCs w:val="32"/>
          <w:highlight w:val="white"/>
        </w:rPr>
        <w:t>一、收入支出决算总表</w:t>
      </w:r>
    </w:p>
    <w:p w:rsidR="001C093B" w:rsidRDefault="003A0D0A">
      <w:pPr>
        <w:adjustRightInd w:val="0"/>
        <w:spacing w:before="100" w:beforeAutospacing="1" w:after="100" w:afterAutospacing="1"/>
        <w:ind w:firstLine="601"/>
        <w:divId w:val="1557297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二、收入决算表</w:t>
      </w:r>
    </w:p>
    <w:p w:rsidR="001C093B" w:rsidRDefault="003A0D0A">
      <w:pPr>
        <w:adjustRightInd w:val="0"/>
        <w:spacing w:before="100" w:beforeAutospacing="1" w:after="100" w:afterAutospacing="1"/>
        <w:ind w:firstLine="601"/>
        <w:divId w:val="1557297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三、支出决算表</w:t>
      </w:r>
    </w:p>
    <w:p w:rsidR="001C093B" w:rsidRDefault="003A0D0A">
      <w:pPr>
        <w:adjustRightInd w:val="0"/>
        <w:spacing w:before="100" w:beforeAutospacing="1" w:after="100" w:afterAutospacing="1"/>
        <w:ind w:firstLine="601"/>
        <w:divId w:val="1557297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四、财政拨款收入支出决算总表</w:t>
      </w:r>
    </w:p>
    <w:p w:rsidR="001C093B" w:rsidRDefault="003A0D0A">
      <w:pPr>
        <w:adjustRightInd w:val="0"/>
        <w:spacing w:before="100" w:beforeAutospacing="1" w:after="100" w:afterAutospacing="1"/>
        <w:ind w:firstLine="601"/>
        <w:divId w:val="1557297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lastRenderedPageBreak/>
        <w:t xml:space="preserve">    </w:t>
      </w:r>
      <w:r>
        <w:rPr>
          <w:rFonts w:ascii="仿宋_GB2312" w:eastAsia="仿宋_GB2312" w:hAnsi="Times New Roman" w:cs="仿宋_GB2312" w:hint="eastAsia"/>
          <w:sz w:val="32"/>
          <w:szCs w:val="32"/>
          <w:highlight w:val="white"/>
        </w:rPr>
        <w:t>五、一般公共预算财政拨款支出决算表</w:t>
      </w:r>
    </w:p>
    <w:p w:rsidR="001C093B" w:rsidRDefault="003A0D0A">
      <w:pPr>
        <w:adjustRightInd w:val="0"/>
        <w:spacing w:before="100" w:beforeAutospacing="1" w:after="100" w:afterAutospacing="1"/>
        <w:ind w:firstLine="601"/>
        <w:divId w:val="1557297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六、一般公共预算财政拨款基本支出决算明细表</w:t>
      </w:r>
    </w:p>
    <w:p w:rsidR="001C093B" w:rsidRDefault="003A0D0A">
      <w:pPr>
        <w:adjustRightInd w:val="0"/>
        <w:spacing w:before="100" w:beforeAutospacing="1" w:after="100" w:afterAutospacing="1"/>
        <w:ind w:firstLine="601"/>
        <w:divId w:val="1557297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七、政府性基金财政拨款支出决算表</w:t>
      </w:r>
    </w:p>
    <w:p w:rsidR="001C093B" w:rsidRDefault="003A0D0A">
      <w:pPr>
        <w:adjustRightInd w:val="0"/>
        <w:spacing w:before="100" w:beforeAutospacing="1" w:after="100" w:afterAutospacing="1"/>
        <w:ind w:firstLine="601"/>
        <w:divId w:val="1557297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八、部门决算相关信息统计表</w:t>
      </w:r>
    </w:p>
    <w:p w:rsidR="001C093B" w:rsidRDefault="001C093B">
      <w:pPr>
        <w:adjustRightInd w:val="0"/>
        <w:spacing w:before="100" w:beforeAutospacing="1" w:after="100" w:afterAutospacing="1"/>
        <w:ind w:firstLine="601"/>
        <w:divId w:val="155729701"/>
        <w:rPr>
          <w:rFonts w:ascii="Times New Roman" w:eastAsia="仿宋_GB2312" w:hAnsi="Times New Roman" w:cs="Times New Roman"/>
          <w:b/>
          <w:bCs/>
          <w:sz w:val="44"/>
          <w:szCs w:val="44"/>
        </w:rPr>
      </w:pPr>
    </w:p>
    <w:p w:rsidR="001C093B" w:rsidRDefault="003A0D0A">
      <w:pPr>
        <w:divId w:val="155729701"/>
      </w:pPr>
      <w:r>
        <w:rPr>
          <w:rFonts w:hint="eastAsia"/>
        </w:rPr>
        <w:t xml:space="preserve">  </w:t>
      </w:r>
    </w:p>
    <w:p w:rsidR="001C093B" w:rsidRDefault="003A0D0A">
      <w:pPr>
        <w:adjustRightInd w:val="0"/>
        <w:spacing w:before="100" w:beforeAutospacing="1" w:after="100" w:afterAutospacing="1" w:line="580" w:lineRule="exact"/>
        <w:ind w:firstLine="600"/>
        <w:divId w:val="155729701"/>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第一部分 部门基本情况</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一、部门职能</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color w:val="000000" w:themeColor="text1"/>
          <w:sz w:val="32"/>
          <w:szCs w:val="32"/>
        </w:rPr>
      </w:pPr>
      <w:r>
        <w:rPr>
          <w:rFonts w:ascii="仿宋_GB2312" w:eastAsia="仿宋_GB2312" w:hAnsi="Times New Roman" w:cs="仿宋_GB2312" w:hint="eastAsia"/>
          <w:color w:val="000000" w:themeColor="text1"/>
          <w:sz w:val="32"/>
          <w:szCs w:val="32"/>
        </w:rPr>
        <w:t>人民检察院是国家专门的法律监督机关，与政府和法院并称一府两院。检察院通过履行侦查、批准逮捕、审查起诉、支持公诉等法律监督职能，保证国家法律的统一和正确实施。</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二、机构设置及单位构成情况</w:t>
      </w:r>
    </w:p>
    <w:p w:rsidR="004B2A1C" w:rsidRDefault="003A0D0A">
      <w:pPr>
        <w:adjustRightInd w:val="0"/>
        <w:spacing w:before="100" w:beforeAutospacing="1" w:after="100" w:afterAutospacing="1" w:line="580" w:lineRule="exact"/>
        <w:ind w:firstLine="600"/>
        <w:divId w:val="155729701"/>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丰镇市人民检察院截止2018年末共有编制数为57人（包括划转监察委编制14个），实有人数48人。2019年年初实有编制数41人（包括待分配1人）</w:t>
      </w:r>
      <w:r w:rsidR="004B2A1C">
        <w:rPr>
          <w:rFonts w:ascii="仿宋_GB2312" w:eastAsia="仿宋_GB2312" w:hAnsi="Times New Roman" w:cs="仿宋_GB2312" w:hint="eastAsia"/>
          <w:color w:val="000000" w:themeColor="text1"/>
          <w:sz w:val="32"/>
          <w:szCs w:val="32"/>
        </w:rPr>
        <w:t>.</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第二部分 2018年度部门决算情况说明</w:t>
      </w:r>
    </w:p>
    <w:p w:rsidR="001C093B" w:rsidRPr="00B32A2D" w:rsidRDefault="003A0D0A" w:rsidP="00B32A2D">
      <w:pPr>
        <w:pStyle w:val="a5"/>
        <w:numPr>
          <w:ilvl w:val="0"/>
          <w:numId w:val="1"/>
        </w:numPr>
        <w:adjustRightInd w:val="0"/>
        <w:spacing w:before="100" w:beforeAutospacing="1" w:after="100" w:afterAutospacing="1" w:line="580" w:lineRule="exact"/>
        <w:ind w:firstLineChars="0"/>
        <w:divId w:val="155729701"/>
        <w:rPr>
          <w:rFonts w:ascii="仿宋_GB2312" w:eastAsia="仿宋_GB2312" w:hAnsi="Times New Roman" w:cs="仿宋_GB2312"/>
          <w:sz w:val="32"/>
          <w:szCs w:val="32"/>
        </w:rPr>
      </w:pPr>
      <w:r w:rsidRPr="00B32A2D">
        <w:rPr>
          <w:rFonts w:ascii="仿宋_GB2312" w:eastAsia="仿宋_GB2312" w:hAnsi="Times New Roman" w:cs="仿宋_GB2312" w:hint="eastAsia"/>
          <w:sz w:val="32"/>
          <w:szCs w:val="32"/>
        </w:rPr>
        <w:t>关于2018年度预算执行情况分析</w:t>
      </w:r>
    </w:p>
    <w:p w:rsidR="00FC1052" w:rsidRPr="0093669A" w:rsidRDefault="00FC1052" w:rsidP="00E0731F">
      <w:pPr>
        <w:pStyle w:val="a6"/>
        <w:spacing w:line="580" w:lineRule="exact"/>
        <w:ind w:firstLineChars="200" w:firstLine="640"/>
        <w:divId w:val="155729701"/>
        <w:rPr>
          <w:rFonts w:ascii="仿宋_GB2312" w:eastAsia="仿宋_GB2312" w:hAnsi="宋体" w:cs="Times New Roman"/>
          <w:color w:val="000000"/>
          <w:kern w:val="0"/>
          <w:sz w:val="32"/>
          <w:szCs w:val="32"/>
        </w:rPr>
      </w:pPr>
      <w:r>
        <w:rPr>
          <w:rFonts w:ascii="仿宋_GB2312" w:eastAsia="仿宋_GB2312" w:hAnsi="宋体" w:cs="Times New Roman" w:hint="eastAsia"/>
          <w:color w:val="000000"/>
          <w:kern w:val="0"/>
          <w:sz w:val="32"/>
          <w:szCs w:val="32"/>
        </w:rPr>
        <w:lastRenderedPageBreak/>
        <w:t>2018</w:t>
      </w:r>
      <w:r w:rsidRPr="0093669A">
        <w:rPr>
          <w:rFonts w:ascii="仿宋_GB2312" w:eastAsia="仿宋_GB2312" w:hAnsi="宋体" w:cs="Times New Roman" w:hint="eastAsia"/>
          <w:color w:val="000000"/>
          <w:kern w:val="0"/>
          <w:sz w:val="32"/>
          <w:szCs w:val="32"/>
        </w:rPr>
        <w:t>年预算安排总</w:t>
      </w:r>
      <w:r>
        <w:rPr>
          <w:rFonts w:ascii="仿宋_GB2312" w:eastAsia="仿宋_GB2312" w:hAnsi="宋体" w:cs="Times New Roman" w:hint="eastAsia"/>
          <w:color w:val="000000"/>
          <w:kern w:val="0"/>
          <w:sz w:val="32"/>
          <w:szCs w:val="32"/>
        </w:rPr>
        <w:t>支出</w:t>
      </w:r>
      <w:r w:rsidRPr="0093669A">
        <w:rPr>
          <w:rFonts w:ascii="仿宋_GB2312" w:eastAsia="仿宋_GB2312" w:hAnsi="宋体" w:cs="Times New Roman" w:hint="eastAsia"/>
          <w:color w:val="000000"/>
          <w:kern w:val="0"/>
          <w:sz w:val="32"/>
          <w:szCs w:val="32"/>
        </w:rPr>
        <w:t>为</w:t>
      </w:r>
      <w:r>
        <w:rPr>
          <w:rFonts w:ascii="仿宋_GB2312" w:eastAsia="仿宋_GB2312" w:hAnsi="宋体" w:cs="Times New Roman" w:hint="eastAsia"/>
          <w:color w:val="000000"/>
          <w:kern w:val="0"/>
          <w:sz w:val="32"/>
          <w:szCs w:val="32"/>
        </w:rPr>
        <w:t>1218.97</w:t>
      </w:r>
      <w:r w:rsidRPr="0093669A">
        <w:rPr>
          <w:rFonts w:ascii="仿宋_GB2312" w:eastAsia="仿宋_GB2312" w:hAnsi="宋体" w:cs="Times New Roman" w:hint="eastAsia"/>
          <w:color w:val="000000"/>
          <w:kern w:val="0"/>
          <w:sz w:val="32"/>
          <w:szCs w:val="32"/>
        </w:rPr>
        <w:t>万元，</w:t>
      </w:r>
      <w:r>
        <w:rPr>
          <w:rFonts w:ascii="仿宋_GB2312" w:eastAsia="仿宋_GB2312" w:hAnsi="宋体" w:cs="Times New Roman" w:hint="eastAsia"/>
          <w:color w:val="000000"/>
          <w:kern w:val="0"/>
          <w:sz w:val="32"/>
          <w:szCs w:val="32"/>
        </w:rPr>
        <w:t>其中：人员经费：608.47万元；公用经费：130.51万元；办案经费：115.37万元；业务装备经费：104.62万元；2018年业务用房维修260万元。</w:t>
      </w:r>
    </w:p>
    <w:p w:rsidR="00FC1052" w:rsidRPr="00FC1052" w:rsidRDefault="00FC1052" w:rsidP="00E0731F">
      <w:pPr>
        <w:pStyle w:val="a6"/>
        <w:spacing w:line="580" w:lineRule="exact"/>
        <w:ind w:firstLineChars="200" w:firstLine="640"/>
        <w:divId w:val="155729701"/>
        <w:rPr>
          <w:rFonts w:ascii="仿宋_GB2312" w:eastAsia="仿宋_GB2312" w:hAnsi="宋体" w:cs="Times New Roman"/>
          <w:color w:val="000000"/>
          <w:kern w:val="0"/>
          <w:sz w:val="32"/>
          <w:szCs w:val="32"/>
        </w:rPr>
      </w:pPr>
      <w:r>
        <w:rPr>
          <w:rFonts w:ascii="仿宋_GB2312" w:eastAsia="仿宋_GB2312" w:hAnsi="宋体" w:cs="Times New Roman" w:hint="eastAsia"/>
          <w:color w:val="000000"/>
          <w:kern w:val="0"/>
          <w:sz w:val="32"/>
          <w:szCs w:val="32"/>
        </w:rPr>
        <w:t>2018</w:t>
      </w:r>
      <w:r w:rsidRPr="0093669A">
        <w:rPr>
          <w:rFonts w:ascii="仿宋_GB2312" w:eastAsia="仿宋_GB2312" w:hAnsi="宋体" w:cs="Times New Roman" w:hint="eastAsia"/>
          <w:color w:val="000000"/>
          <w:kern w:val="0"/>
          <w:sz w:val="32"/>
          <w:szCs w:val="32"/>
        </w:rPr>
        <w:t>年部门预算安排“三公经费”支出</w:t>
      </w:r>
      <w:r>
        <w:rPr>
          <w:rFonts w:ascii="仿宋_GB2312" w:eastAsia="仿宋_GB2312" w:hAnsi="宋体" w:cs="Times New Roman" w:hint="eastAsia"/>
          <w:color w:val="000000"/>
          <w:kern w:val="0"/>
          <w:sz w:val="32"/>
          <w:szCs w:val="32"/>
        </w:rPr>
        <w:t>34.51</w:t>
      </w:r>
      <w:r w:rsidRPr="0093669A">
        <w:rPr>
          <w:rFonts w:ascii="仿宋_GB2312" w:eastAsia="仿宋_GB2312" w:hAnsi="宋体" w:cs="Times New Roman" w:hint="eastAsia"/>
          <w:color w:val="000000"/>
          <w:kern w:val="0"/>
          <w:sz w:val="32"/>
          <w:szCs w:val="32"/>
        </w:rPr>
        <w:t xml:space="preserve">万元，其中因公出国（境）费  </w:t>
      </w:r>
      <w:r>
        <w:rPr>
          <w:rFonts w:ascii="仿宋_GB2312" w:eastAsia="仿宋_GB2312" w:hAnsi="宋体" w:cs="Times New Roman" w:hint="eastAsia"/>
          <w:color w:val="000000"/>
          <w:kern w:val="0"/>
          <w:sz w:val="32"/>
          <w:szCs w:val="32"/>
        </w:rPr>
        <w:t>0</w:t>
      </w:r>
      <w:r w:rsidRPr="0093669A">
        <w:rPr>
          <w:rFonts w:ascii="仿宋_GB2312" w:eastAsia="仿宋_GB2312" w:hAnsi="宋体" w:cs="Times New Roman" w:hint="eastAsia"/>
          <w:color w:val="000000"/>
          <w:kern w:val="0"/>
          <w:sz w:val="32"/>
          <w:szCs w:val="32"/>
        </w:rPr>
        <w:t xml:space="preserve"> 万元，公务用车运行维护费</w:t>
      </w:r>
      <w:r>
        <w:rPr>
          <w:rFonts w:ascii="仿宋_GB2312" w:eastAsia="仿宋_GB2312" w:hAnsi="宋体" w:cs="Times New Roman" w:hint="eastAsia"/>
          <w:color w:val="000000"/>
          <w:kern w:val="0"/>
          <w:sz w:val="32"/>
          <w:szCs w:val="32"/>
        </w:rPr>
        <w:t>31.32</w:t>
      </w:r>
      <w:r w:rsidRPr="0093669A">
        <w:rPr>
          <w:rFonts w:ascii="仿宋_GB2312" w:eastAsia="仿宋_GB2312" w:hAnsi="宋体" w:cs="Times New Roman" w:hint="eastAsia"/>
          <w:color w:val="000000"/>
          <w:kern w:val="0"/>
          <w:sz w:val="32"/>
          <w:szCs w:val="32"/>
        </w:rPr>
        <w:t xml:space="preserve">万元，公务接待费 </w:t>
      </w:r>
      <w:r>
        <w:rPr>
          <w:rFonts w:ascii="仿宋_GB2312" w:eastAsia="仿宋_GB2312" w:hAnsi="宋体" w:cs="Times New Roman" w:hint="eastAsia"/>
          <w:color w:val="000000"/>
          <w:kern w:val="0"/>
          <w:sz w:val="32"/>
          <w:szCs w:val="32"/>
        </w:rPr>
        <w:t>3.19</w:t>
      </w:r>
      <w:r w:rsidRPr="0093669A">
        <w:rPr>
          <w:rFonts w:ascii="仿宋_GB2312" w:eastAsia="仿宋_GB2312" w:hAnsi="宋体" w:cs="Times New Roman" w:hint="eastAsia"/>
          <w:color w:val="000000"/>
          <w:kern w:val="0"/>
          <w:sz w:val="32"/>
          <w:szCs w:val="32"/>
        </w:rPr>
        <w:t xml:space="preserve"> 万元。</w:t>
      </w:r>
    </w:p>
    <w:p w:rsidR="00B32A2D" w:rsidRPr="0093669A" w:rsidRDefault="00B32A2D" w:rsidP="00E0731F">
      <w:pPr>
        <w:pStyle w:val="a6"/>
        <w:spacing w:line="580" w:lineRule="exact"/>
        <w:ind w:firstLineChars="200" w:firstLine="640"/>
        <w:divId w:val="155729701"/>
        <w:rPr>
          <w:rFonts w:ascii="仿宋_GB2312" w:eastAsia="仿宋_GB2312" w:hAnsi="宋体" w:cs="Times New Roman"/>
          <w:color w:val="000000"/>
          <w:kern w:val="0"/>
          <w:sz w:val="32"/>
          <w:szCs w:val="32"/>
        </w:rPr>
      </w:pPr>
      <w:r w:rsidRPr="0093669A">
        <w:rPr>
          <w:rFonts w:ascii="仿宋_GB2312" w:eastAsia="仿宋_GB2312" w:hAnsi="宋体" w:cs="Times New Roman" w:hint="eastAsia"/>
          <w:color w:val="000000"/>
          <w:kern w:val="0"/>
          <w:sz w:val="32"/>
          <w:szCs w:val="32"/>
        </w:rPr>
        <w:t>2017年预算安排总</w:t>
      </w:r>
      <w:r w:rsidR="008D5A8D">
        <w:rPr>
          <w:rFonts w:ascii="仿宋_GB2312" w:eastAsia="仿宋_GB2312" w:hAnsi="宋体" w:cs="Times New Roman" w:hint="eastAsia"/>
          <w:color w:val="000000"/>
          <w:kern w:val="0"/>
          <w:sz w:val="32"/>
          <w:szCs w:val="32"/>
        </w:rPr>
        <w:t>支出</w:t>
      </w:r>
      <w:r w:rsidRPr="0093669A">
        <w:rPr>
          <w:rFonts w:ascii="仿宋_GB2312" w:eastAsia="仿宋_GB2312" w:hAnsi="宋体" w:cs="Times New Roman" w:hint="eastAsia"/>
          <w:color w:val="000000"/>
          <w:kern w:val="0"/>
          <w:sz w:val="32"/>
          <w:szCs w:val="32"/>
        </w:rPr>
        <w:t xml:space="preserve">为 </w:t>
      </w:r>
      <w:r w:rsidR="008D5A8D">
        <w:rPr>
          <w:rFonts w:ascii="仿宋_GB2312" w:eastAsia="仿宋_GB2312" w:hAnsi="宋体" w:cs="Times New Roman" w:hint="eastAsia"/>
          <w:color w:val="000000"/>
          <w:kern w:val="0"/>
          <w:sz w:val="32"/>
          <w:szCs w:val="32"/>
        </w:rPr>
        <w:t>881.35</w:t>
      </w:r>
      <w:r>
        <w:rPr>
          <w:rFonts w:ascii="仿宋_GB2312" w:eastAsia="仿宋_GB2312" w:hAnsi="宋体" w:cs="Times New Roman" w:hint="eastAsia"/>
          <w:color w:val="000000"/>
          <w:kern w:val="0"/>
          <w:sz w:val="32"/>
          <w:szCs w:val="32"/>
        </w:rPr>
        <w:t xml:space="preserve"> </w:t>
      </w:r>
      <w:r w:rsidRPr="0093669A">
        <w:rPr>
          <w:rFonts w:ascii="仿宋_GB2312" w:eastAsia="仿宋_GB2312" w:hAnsi="宋体" w:cs="Times New Roman" w:hint="eastAsia"/>
          <w:color w:val="000000"/>
          <w:kern w:val="0"/>
          <w:sz w:val="32"/>
          <w:szCs w:val="32"/>
        </w:rPr>
        <w:t>万元，基本支出</w:t>
      </w:r>
      <w:r w:rsidR="008D5A8D">
        <w:rPr>
          <w:rFonts w:ascii="仿宋_GB2312" w:eastAsia="仿宋_GB2312" w:hAnsi="宋体" w:cs="Times New Roman" w:hint="eastAsia"/>
          <w:color w:val="000000"/>
          <w:kern w:val="0"/>
          <w:sz w:val="32"/>
          <w:szCs w:val="32"/>
        </w:rPr>
        <w:t>655.09</w:t>
      </w:r>
      <w:r w:rsidRPr="0093669A">
        <w:rPr>
          <w:rFonts w:ascii="仿宋_GB2312" w:eastAsia="仿宋_GB2312" w:hAnsi="宋体" w:cs="Times New Roman" w:hint="eastAsia"/>
          <w:color w:val="000000"/>
          <w:kern w:val="0"/>
          <w:sz w:val="32"/>
          <w:szCs w:val="32"/>
        </w:rPr>
        <w:t>万元，日常公用支出</w:t>
      </w:r>
      <w:r w:rsidR="008D5A8D">
        <w:rPr>
          <w:rFonts w:ascii="仿宋_GB2312" w:eastAsia="仿宋_GB2312" w:hAnsi="宋体" w:cs="Times New Roman" w:hint="eastAsia"/>
          <w:color w:val="000000"/>
          <w:kern w:val="0"/>
          <w:sz w:val="32"/>
          <w:szCs w:val="32"/>
        </w:rPr>
        <w:t>104.43</w:t>
      </w:r>
      <w:r w:rsidRPr="0093669A">
        <w:rPr>
          <w:rFonts w:ascii="仿宋_GB2312" w:eastAsia="仿宋_GB2312" w:hAnsi="宋体" w:cs="Times New Roman" w:hint="eastAsia"/>
          <w:color w:val="000000"/>
          <w:kern w:val="0"/>
          <w:sz w:val="32"/>
          <w:szCs w:val="32"/>
        </w:rPr>
        <w:t>万元，项目支出</w:t>
      </w:r>
      <w:r>
        <w:rPr>
          <w:rFonts w:ascii="仿宋_GB2312" w:eastAsia="仿宋_GB2312" w:hAnsi="宋体" w:cs="Times New Roman" w:hint="eastAsia"/>
          <w:color w:val="000000"/>
          <w:kern w:val="0"/>
          <w:sz w:val="32"/>
          <w:szCs w:val="32"/>
        </w:rPr>
        <w:t>2</w:t>
      </w:r>
      <w:r w:rsidR="008D5A8D">
        <w:rPr>
          <w:rFonts w:ascii="仿宋_GB2312" w:eastAsia="仿宋_GB2312" w:hAnsi="宋体" w:cs="Times New Roman" w:hint="eastAsia"/>
          <w:color w:val="000000"/>
          <w:kern w:val="0"/>
          <w:sz w:val="32"/>
          <w:szCs w:val="32"/>
        </w:rPr>
        <w:t>26.26</w:t>
      </w:r>
      <w:r w:rsidRPr="0093669A">
        <w:rPr>
          <w:rFonts w:ascii="仿宋_GB2312" w:eastAsia="仿宋_GB2312" w:hAnsi="宋体" w:cs="Times New Roman" w:hint="eastAsia"/>
          <w:color w:val="000000"/>
          <w:kern w:val="0"/>
          <w:sz w:val="32"/>
          <w:szCs w:val="32"/>
        </w:rPr>
        <w:t>万元。</w:t>
      </w:r>
    </w:p>
    <w:p w:rsidR="00B32A2D" w:rsidRDefault="00B32A2D" w:rsidP="00E0731F">
      <w:pPr>
        <w:pStyle w:val="a6"/>
        <w:spacing w:line="580" w:lineRule="exact"/>
        <w:ind w:firstLineChars="200" w:firstLine="640"/>
        <w:divId w:val="155729701"/>
        <w:rPr>
          <w:rFonts w:ascii="仿宋_GB2312" w:eastAsia="仿宋_GB2312" w:hAnsi="宋体" w:cs="Times New Roman"/>
          <w:color w:val="000000"/>
          <w:kern w:val="0"/>
          <w:sz w:val="32"/>
          <w:szCs w:val="32"/>
        </w:rPr>
      </w:pPr>
      <w:r w:rsidRPr="0093669A">
        <w:rPr>
          <w:rFonts w:ascii="仿宋_GB2312" w:eastAsia="仿宋_GB2312" w:hAnsi="宋体" w:cs="Times New Roman" w:hint="eastAsia"/>
          <w:color w:val="000000"/>
          <w:kern w:val="0"/>
          <w:sz w:val="32"/>
          <w:szCs w:val="32"/>
        </w:rPr>
        <w:t>2017年部门预算安排“三公经费”支出</w:t>
      </w:r>
      <w:r>
        <w:rPr>
          <w:rFonts w:ascii="仿宋_GB2312" w:eastAsia="仿宋_GB2312" w:hAnsi="宋体" w:cs="Times New Roman" w:hint="eastAsia"/>
          <w:color w:val="000000"/>
          <w:kern w:val="0"/>
          <w:sz w:val="32"/>
          <w:szCs w:val="32"/>
        </w:rPr>
        <w:t xml:space="preserve"> </w:t>
      </w:r>
      <w:r w:rsidR="008D5A8D">
        <w:rPr>
          <w:rFonts w:ascii="仿宋_GB2312" w:eastAsia="仿宋_GB2312" w:hAnsi="宋体" w:cs="Times New Roman" w:hint="eastAsia"/>
          <w:color w:val="000000"/>
          <w:kern w:val="0"/>
          <w:sz w:val="32"/>
          <w:szCs w:val="32"/>
        </w:rPr>
        <w:t>36.31</w:t>
      </w:r>
      <w:r w:rsidRPr="0093669A">
        <w:rPr>
          <w:rFonts w:ascii="仿宋_GB2312" w:eastAsia="仿宋_GB2312" w:hAnsi="宋体" w:cs="Times New Roman" w:hint="eastAsia"/>
          <w:color w:val="000000"/>
          <w:kern w:val="0"/>
          <w:sz w:val="32"/>
          <w:szCs w:val="32"/>
        </w:rPr>
        <w:t xml:space="preserve">万元，其中因公出国（境）费  </w:t>
      </w:r>
      <w:r>
        <w:rPr>
          <w:rFonts w:ascii="仿宋_GB2312" w:eastAsia="仿宋_GB2312" w:hAnsi="宋体" w:cs="Times New Roman" w:hint="eastAsia"/>
          <w:color w:val="000000"/>
          <w:kern w:val="0"/>
          <w:sz w:val="32"/>
          <w:szCs w:val="32"/>
        </w:rPr>
        <w:t>0</w:t>
      </w:r>
      <w:r w:rsidRPr="0093669A">
        <w:rPr>
          <w:rFonts w:ascii="仿宋_GB2312" w:eastAsia="仿宋_GB2312" w:hAnsi="宋体" w:cs="Times New Roman" w:hint="eastAsia"/>
          <w:color w:val="000000"/>
          <w:kern w:val="0"/>
          <w:sz w:val="32"/>
          <w:szCs w:val="32"/>
        </w:rPr>
        <w:t xml:space="preserve"> 万元，公务用车运行维护费</w:t>
      </w:r>
      <w:r w:rsidR="008D5A8D">
        <w:rPr>
          <w:rFonts w:ascii="仿宋_GB2312" w:eastAsia="仿宋_GB2312" w:hAnsi="宋体" w:cs="Times New Roman" w:hint="eastAsia"/>
          <w:color w:val="000000"/>
          <w:kern w:val="0"/>
          <w:sz w:val="32"/>
          <w:szCs w:val="32"/>
        </w:rPr>
        <w:t>33.12</w:t>
      </w:r>
      <w:r w:rsidRPr="0093669A">
        <w:rPr>
          <w:rFonts w:ascii="仿宋_GB2312" w:eastAsia="仿宋_GB2312" w:hAnsi="宋体" w:cs="Times New Roman" w:hint="eastAsia"/>
          <w:color w:val="000000"/>
          <w:kern w:val="0"/>
          <w:sz w:val="32"/>
          <w:szCs w:val="32"/>
        </w:rPr>
        <w:t xml:space="preserve">万元，公务接待费 </w:t>
      </w:r>
      <w:r w:rsidR="008D5A8D">
        <w:rPr>
          <w:rFonts w:ascii="仿宋_GB2312" w:eastAsia="仿宋_GB2312" w:hAnsi="宋体" w:cs="Times New Roman" w:hint="eastAsia"/>
          <w:color w:val="000000"/>
          <w:kern w:val="0"/>
          <w:sz w:val="32"/>
          <w:szCs w:val="32"/>
        </w:rPr>
        <w:t>3.19</w:t>
      </w:r>
      <w:r w:rsidRPr="0093669A">
        <w:rPr>
          <w:rFonts w:ascii="仿宋_GB2312" w:eastAsia="仿宋_GB2312" w:hAnsi="宋体" w:cs="Times New Roman" w:hint="eastAsia"/>
          <w:color w:val="000000"/>
          <w:kern w:val="0"/>
          <w:sz w:val="32"/>
          <w:szCs w:val="32"/>
        </w:rPr>
        <w:t>万元。</w:t>
      </w:r>
    </w:p>
    <w:p w:rsidR="00B32A2D" w:rsidRPr="003035F3" w:rsidRDefault="003035F3" w:rsidP="003035F3">
      <w:pPr>
        <w:adjustRightInd w:val="0"/>
        <w:spacing w:before="100" w:beforeAutospacing="1" w:after="100" w:afterAutospacing="1" w:line="580" w:lineRule="exact"/>
        <w:ind w:firstLine="600"/>
        <w:divId w:val="155729701"/>
        <w:rPr>
          <w:rFonts w:ascii="仿宋_GB2312" w:eastAsia="仿宋_GB2312" w:hAnsi="Times New Roman" w:cs="仿宋_GB2312"/>
          <w:color w:val="FF0000"/>
          <w:sz w:val="32"/>
          <w:szCs w:val="32"/>
        </w:rPr>
      </w:pPr>
      <w:r>
        <w:rPr>
          <w:rFonts w:ascii="仿宋_GB2312" w:eastAsia="仿宋_GB2312" w:cs="Times New Roman" w:hint="eastAsia"/>
          <w:color w:val="000000"/>
          <w:sz w:val="32"/>
          <w:szCs w:val="32"/>
        </w:rPr>
        <w:t>相比2017年支出增加，</w:t>
      </w:r>
      <w:r>
        <w:rPr>
          <w:rFonts w:ascii="仿宋_GB2312" w:eastAsia="仿宋_GB2312" w:hAnsi="Times New Roman" w:cs="仿宋_GB2312" w:hint="eastAsia"/>
          <w:sz w:val="32"/>
          <w:szCs w:val="32"/>
        </w:rPr>
        <w:t>主要原因：一是维修改造项目增加；二是外出培训增加；三是增加12309</w:t>
      </w:r>
      <w:r w:rsidR="001E5243">
        <w:rPr>
          <w:rFonts w:ascii="仿宋_GB2312" w:eastAsia="仿宋_GB2312" w:hAnsi="Times New Roman" w:cs="仿宋_GB2312" w:hint="eastAsia"/>
          <w:sz w:val="32"/>
          <w:szCs w:val="32"/>
        </w:rPr>
        <w:t>和检委会子系统</w:t>
      </w:r>
      <w:r>
        <w:rPr>
          <w:rFonts w:ascii="仿宋_GB2312" w:eastAsia="仿宋_GB2312" w:hAnsi="Times New Roman" w:cs="仿宋_GB2312" w:hint="eastAsia"/>
          <w:sz w:val="32"/>
          <w:szCs w:val="32"/>
        </w:rPr>
        <w:t>。</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二、关于2018年度决算情况说明</w:t>
      </w:r>
    </w:p>
    <w:p w:rsidR="001C093B" w:rsidRDefault="003A0D0A">
      <w:pPr>
        <w:adjustRightInd w:val="0"/>
        <w:spacing w:before="100" w:beforeAutospacing="1" w:after="100" w:afterAutospacing="1" w:line="580" w:lineRule="exact"/>
        <w:ind w:firstLine="600"/>
        <w:divId w:val="155729701"/>
        <w:rPr>
          <w:rFonts w:ascii="Times New Roman" w:eastAsia="楷体" w:hAnsi="Times New Roman" w:cs="Times New Roman"/>
          <w:sz w:val="32"/>
          <w:szCs w:val="32"/>
        </w:rPr>
      </w:pPr>
      <w:r>
        <w:rPr>
          <w:rFonts w:ascii="楷体" w:eastAsia="楷体" w:hAnsi="Times New Roman" w:cs="楷体" w:hint="eastAsia"/>
          <w:sz w:val="32"/>
          <w:szCs w:val="32"/>
        </w:rPr>
        <w:t>（一）关于收支情况总体说明</w:t>
      </w:r>
    </w:p>
    <w:p w:rsidR="003035F3" w:rsidRDefault="003A0D0A">
      <w:pPr>
        <w:adjustRightInd w:val="0"/>
        <w:spacing w:before="100" w:beforeAutospacing="1" w:after="100" w:afterAutospacing="1" w:line="580" w:lineRule="exact"/>
        <w:ind w:firstLine="600"/>
        <w:divId w:val="155729701"/>
        <w:rPr>
          <w:rFonts w:ascii="仿宋_GB2312" w:eastAsia="仿宋_GB2312" w:hAnsi="Times New Roman" w:cs="仿宋_GB2312"/>
          <w:color w:val="FF0000"/>
          <w:sz w:val="32"/>
          <w:szCs w:val="32"/>
        </w:rPr>
      </w:pPr>
      <w:r>
        <w:rPr>
          <w:rFonts w:ascii="仿宋_GB2312" w:eastAsia="仿宋_GB2312" w:hAnsi="Times New Roman" w:cs="仿宋_GB2312" w:hint="eastAsia"/>
          <w:sz w:val="32"/>
          <w:szCs w:val="32"/>
        </w:rPr>
        <w:t>本部门2018年度收入总计1,632.10万元，其中：本年收入合计1,543.47万元，用事业基金弥补收支差额0.00万元，年初结转和结余88.63万元；支出总计1,632.10万元，其中：结余分配0.00万元，年末结转和结余48.01万</w:t>
      </w:r>
      <w:r>
        <w:rPr>
          <w:rFonts w:ascii="仿宋_GB2312" w:eastAsia="仿宋_GB2312" w:hAnsi="Times New Roman" w:cs="仿宋_GB2312" w:hint="eastAsia"/>
          <w:sz w:val="32"/>
          <w:szCs w:val="32"/>
        </w:rPr>
        <w:lastRenderedPageBreak/>
        <w:t>元。与2017年度相比，收入总计</w:t>
      </w:r>
      <w:r w:rsidRPr="00026DF7">
        <w:rPr>
          <w:rFonts w:ascii="仿宋_GB2312" w:eastAsia="仿宋_GB2312" w:hAnsi="Times New Roman" w:cs="仿宋_GB2312" w:hint="eastAsia"/>
          <w:color w:val="000000" w:themeColor="text1"/>
          <w:sz w:val="32"/>
          <w:szCs w:val="32"/>
        </w:rPr>
        <w:t>增加</w:t>
      </w:r>
      <w:r>
        <w:rPr>
          <w:rFonts w:ascii="仿宋_GB2312" w:eastAsia="仿宋_GB2312" w:hAnsi="Times New Roman" w:cs="仿宋_GB2312" w:hint="eastAsia"/>
          <w:sz w:val="32"/>
          <w:szCs w:val="32"/>
        </w:rPr>
        <w:t>356.87万元，</w:t>
      </w:r>
      <w:r w:rsidRPr="00026DF7">
        <w:rPr>
          <w:rFonts w:ascii="仿宋_GB2312" w:eastAsia="仿宋_GB2312" w:hAnsi="Times New Roman" w:cs="仿宋_GB2312" w:hint="eastAsia"/>
          <w:color w:val="000000" w:themeColor="text1"/>
          <w:sz w:val="32"/>
          <w:szCs w:val="32"/>
        </w:rPr>
        <w:t>增长</w:t>
      </w:r>
      <w:r>
        <w:rPr>
          <w:rFonts w:ascii="仿宋_GB2312" w:eastAsia="仿宋_GB2312" w:hAnsi="Times New Roman" w:cs="仿宋_GB2312" w:hint="eastAsia"/>
          <w:sz w:val="32"/>
          <w:szCs w:val="32"/>
        </w:rPr>
        <w:t>28.00%；支出总计</w:t>
      </w:r>
      <w:r w:rsidRPr="00026DF7">
        <w:rPr>
          <w:rFonts w:ascii="仿宋_GB2312" w:eastAsia="仿宋_GB2312" w:hAnsi="Times New Roman" w:cs="仿宋_GB2312" w:hint="eastAsia"/>
          <w:color w:val="000000" w:themeColor="text1"/>
          <w:sz w:val="32"/>
          <w:szCs w:val="32"/>
        </w:rPr>
        <w:t>增加</w:t>
      </w:r>
      <w:r>
        <w:rPr>
          <w:rFonts w:ascii="仿宋_GB2312" w:eastAsia="仿宋_GB2312" w:hAnsi="Times New Roman" w:cs="仿宋_GB2312" w:hint="eastAsia"/>
          <w:sz w:val="32"/>
          <w:szCs w:val="32"/>
        </w:rPr>
        <w:t>356.87万元，</w:t>
      </w:r>
      <w:r w:rsidRPr="00026DF7">
        <w:rPr>
          <w:rFonts w:ascii="仿宋_GB2312" w:eastAsia="仿宋_GB2312" w:hAnsi="Times New Roman" w:cs="仿宋_GB2312" w:hint="eastAsia"/>
          <w:color w:val="000000" w:themeColor="text1"/>
          <w:sz w:val="32"/>
          <w:szCs w:val="32"/>
        </w:rPr>
        <w:t>增长</w:t>
      </w:r>
      <w:r>
        <w:rPr>
          <w:rFonts w:ascii="仿宋_GB2312" w:eastAsia="仿宋_GB2312" w:hAnsi="Times New Roman" w:cs="仿宋_GB2312" w:hint="eastAsia"/>
          <w:sz w:val="32"/>
          <w:szCs w:val="32"/>
        </w:rPr>
        <w:t>28.00%。主要原因：一是</w:t>
      </w:r>
      <w:r w:rsidR="00026DF7">
        <w:rPr>
          <w:rFonts w:ascii="仿宋_GB2312" w:eastAsia="仿宋_GB2312" w:hAnsi="Times New Roman" w:cs="仿宋_GB2312" w:hint="eastAsia"/>
          <w:sz w:val="32"/>
          <w:szCs w:val="32"/>
        </w:rPr>
        <w:t>维修改造项目增加</w:t>
      </w:r>
      <w:r>
        <w:rPr>
          <w:rFonts w:ascii="仿宋_GB2312" w:eastAsia="仿宋_GB2312" w:hAnsi="Times New Roman" w:cs="仿宋_GB2312" w:hint="eastAsia"/>
          <w:sz w:val="32"/>
          <w:szCs w:val="32"/>
        </w:rPr>
        <w:t>；二是</w:t>
      </w:r>
      <w:r w:rsidR="00026DF7">
        <w:rPr>
          <w:rFonts w:ascii="仿宋_GB2312" w:eastAsia="仿宋_GB2312" w:hAnsi="Times New Roman" w:cs="仿宋_GB2312" w:hint="eastAsia"/>
          <w:sz w:val="32"/>
          <w:szCs w:val="32"/>
        </w:rPr>
        <w:t>外出培训增加</w:t>
      </w:r>
      <w:r>
        <w:rPr>
          <w:rFonts w:ascii="仿宋_GB2312" w:eastAsia="仿宋_GB2312" w:hAnsi="Times New Roman" w:cs="仿宋_GB2312" w:hint="eastAsia"/>
          <w:sz w:val="32"/>
          <w:szCs w:val="32"/>
        </w:rPr>
        <w:t>；三是</w:t>
      </w:r>
      <w:r w:rsidR="00026DF7">
        <w:rPr>
          <w:rFonts w:ascii="仿宋_GB2312" w:eastAsia="仿宋_GB2312" w:hAnsi="Times New Roman" w:cs="仿宋_GB2312" w:hint="eastAsia"/>
          <w:sz w:val="32"/>
          <w:szCs w:val="32"/>
        </w:rPr>
        <w:t>增加12309</w:t>
      </w:r>
      <w:r w:rsidR="001E5243">
        <w:rPr>
          <w:rFonts w:ascii="仿宋_GB2312" w:eastAsia="仿宋_GB2312" w:hAnsi="Times New Roman" w:cs="仿宋_GB2312" w:hint="eastAsia"/>
          <w:sz w:val="32"/>
          <w:szCs w:val="32"/>
        </w:rPr>
        <w:t>和检委会子系统</w:t>
      </w:r>
      <w:r w:rsidR="00026DF7">
        <w:rPr>
          <w:rFonts w:ascii="仿宋_GB2312" w:eastAsia="仿宋_GB2312" w:hAnsi="Times New Roman" w:cs="仿宋_GB2312" w:hint="eastAsia"/>
          <w:sz w:val="32"/>
          <w:szCs w:val="32"/>
        </w:rPr>
        <w:t>。</w:t>
      </w:r>
    </w:p>
    <w:p w:rsidR="001C093B" w:rsidRDefault="003A0D0A">
      <w:pPr>
        <w:adjustRightInd w:val="0"/>
        <w:spacing w:before="100" w:beforeAutospacing="1" w:after="100" w:afterAutospacing="1" w:line="580" w:lineRule="exact"/>
        <w:ind w:firstLine="600"/>
        <w:divId w:val="155729701"/>
        <w:rPr>
          <w:rFonts w:ascii="Times New Roman" w:eastAsia="楷体" w:hAnsi="Times New Roman" w:cs="Times New Roman"/>
          <w:sz w:val="32"/>
          <w:szCs w:val="32"/>
        </w:rPr>
      </w:pPr>
      <w:r>
        <w:rPr>
          <w:rFonts w:ascii="楷体" w:eastAsia="楷体" w:hAnsi="Times New Roman" w:cs="楷体" w:hint="eastAsia"/>
          <w:sz w:val="32"/>
          <w:szCs w:val="32"/>
        </w:rPr>
        <w:t>（二）关于2018年度收入决算情况说明</w:t>
      </w:r>
    </w:p>
    <w:p w:rsidR="003035F3" w:rsidRDefault="003A0D0A">
      <w:pPr>
        <w:adjustRightInd w:val="0"/>
        <w:spacing w:before="100" w:beforeAutospacing="1" w:after="100" w:afterAutospacing="1" w:line="580" w:lineRule="exact"/>
        <w:ind w:firstLine="600"/>
        <w:divId w:val="155729701"/>
        <w:rPr>
          <w:rFonts w:ascii="仿宋_GB2312" w:eastAsia="仿宋_GB2312" w:hAnsi="Times New Roman" w:cs="仿宋_GB2312"/>
          <w:color w:val="FF0000"/>
          <w:sz w:val="32"/>
          <w:szCs w:val="32"/>
        </w:rPr>
      </w:pPr>
      <w:r>
        <w:rPr>
          <w:rFonts w:ascii="仿宋_GB2312" w:eastAsia="仿宋_GB2312" w:hAnsi="Times New Roman" w:cs="仿宋_GB2312" w:hint="eastAsia"/>
          <w:sz w:val="32"/>
          <w:szCs w:val="32"/>
        </w:rPr>
        <w:t>本部门2018年度收入合计1,543.47万元，其中：财政拨款收入1,266.97万元，占82.10%；事业收入0.00万元，占0.00%；经营收入0.00万元，占0.00%</w:t>
      </w:r>
      <w:r w:rsidR="00BC3BC6">
        <w:rPr>
          <w:rFonts w:ascii="仿宋_GB2312" w:eastAsia="仿宋_GB2312" w:hAnsi="Times New Roman" w:cs="仿宋_GB2312" w:hint="eastAsia"/>
          <w:sz w:val="32"/>
          <w:szCs w:val="32"/>
        </w:rPr>
        <w:t>；其他收</w:t>
      </w:r>
      <w:r>
        <w:rPr>
          <w:rFonts w:ascii="仿宋_GB2312" w:eastAsia="仿宋_GB2312" w:hAnsi="Times New Roman" w:cs="仿宋_GB2312" w:hint="eastAsia"/>
          <w:sz w:val="32"/>
          <w:szCs w:val="32"/>
        </w:rPr>
        <w:t>276.50万元，占17.90%。</w:t>
      </w:r>
    </w:p>
    <w:p w:rsidR="001C093B" w:rsidRDefault="003A0D0A">
      <w:pPr>
        <w:adjustRightInd w:val="0"/>
        <w:spacing w:before="100" w:beforeAutospacing="1" w:after="100" w:afterAutospacing="1" w:line="580" w:lineRule="exact"/>
        <w:ind w:firstLine="600"/>
        <w:divId w:val="155729701"/>
        <w:rPr>
          <w:rFonts w:ascii="Times New Roman" w:eastAsia="楷体" w:hAnsi="Times New Roman" w:cs="Times New Roman"/>
          <w:sz w:val="32"/>
          <w:szCs w:val="32"/>
        </w:rPr>
      </w:pPr>
      <w:r>
        <w:rPr>
          <w:rFonts w:ascii="楷体" w:eastAsia="楷体" w:hAnsi="Times New Roman" w:cs="楷体" w:hint="eastAsia"/>
          <w:sz w:val="32"/>
          <w:szCs w:val="32"/>
        </w:rPr>
        <w:t>（三）关于2018年度支出决算情况说明</w:t>
      </w:r>
    </w:p>
    <w:p w:rsidR="003035F3" w:rsidRDefault="003A0D0A">
      <w:pPr>
        <w:adjustRightInd w:val="0"/>
        <w:spacing w:before="100" w:beforeAutospacing="1" w:after="100" w:afterAutospacing="1" w:line="580" w:lineRule="exact"/>
        <w:ind w:firstLine="600"/>
        <w:divId w:val="155729701"/>
        <w:rPr>
          <w:rFonts w:ascii="仿宋_GB2312" w:eastAsia="仿宋_GB2312" w:hAnsi="Times New Roman" w:cs="仿宋_GB2312"/>
          <w:color w:val="FF0000"/>
          <w:sz w:val="32"/>
          <w:szCs w:val="32"/>
        </w:rPr>
      </w:pPr>
      <w:r>
        <w:rPr>
          <w:rFonts w:ascii="仿宋_GB2312" w:eastAsia="仿宋_GB2312" w:hAnsi="Times New Roman" w:cs="仿宋_GB2312" w:hint="eastAsia"/>
          <w:sz w:val="32"/>
          <w:szCs w:val="32"/>
        </w:rPr>
        <w:t>本部门2018年度支出合计1,584.09万元，其中：基本支出944.06万元，占59.60%；项目支出640.02万元，占40.40%；经营支出0.00万元，占0.00%。</w:t>
      </w:r>
    </w:p>
    <w:p w:rsidR="001C093B" w:rsidRDefault="003A0D0A">
      <w:pPr>
        <w:adjustRightInd w:val="0"/>
        <w:spacing w:before="100" w:beforeAutospacing="1" w:after="100" w:afterAutospacing="1" w:line="580" w:lineRule="exact"/>
        <w:ind w:firstLine="600"/>
        <w:divId w:val="155729701"/>
        <w:rPr>
          <w:rFonts w:ascii="Times New Roman" w:eastAsia="楷体" w:hAnsi="Times New Roman" w:cs="Times New Roman"/>
          <w:sz w:val="32"/>
          <w:szCs w:val="32"/>
        </w:rPr>
      </w:pPr>
      <w:r>
        <w:rPr>
          <w:rFonts w:ascii="楷体" w:eastAsia="楷体" w:hAnsi="Times New Roman" w:cs="楷体" w:hint="eastAsia"/>
          <w:sz w:val="32"/>
          <w:szCs w:val="32"/>
        </w:rPr>
        <w:t>（四）关于2018年度财政拨款收入支出决算总体情况说明</w:t>
      </w:r>
    </w:p>
    <w:p w:rsidR="003035F3" w:rsidRDefault="003A0D0A" w:rsidP="003035F3">
      <w:pPr>
        <w:adjustRightInd w:val="0"/>
        <w:spacing w:before="100" w:beforeAutospacing="1" w:after="100" w:afterAutospacing="1" w:line="580" w:lineRule="exact"/>
        <w:ind w:firstLine="600"/>
        <w:divId w:val="155729701"/>
        <w:rPr>
          <w:rFonts w:ascii="仿宋_GB2312" w:eastAsia="仿宋_GB2312" w:hAnsi="Times New Roman" w:cs="仿宋_GB2312"/>
          <w:color w:val="FF0000"/>
          <w:sz w:val="32"/>
          <w:szCs w:val="32"/>
        </w:rPr>
      </w:pPr>
      <w:r>
        <w:rPr>
          <w:rFonts w:ascii="仿宋_GB2312" w:eastAsia="仿宋_GB2312" w:hAnsi="Times New Roman" w:cs="仿宋_GB2312" w:hint="eastAsia"/>
          <w:sz w:val="32"/>
          <w:szCs w:val="32"/>
        </w:rPr>
        <w:t>本部门2018年度财政拨款收入总计1,355.60万元，其中：年初结转和结余88.63万元；支出总计1,355.60万元，其中：年末结转和结余48.01万元。与2017年度相比，收入</w:t>
      </w:r>
      <w:r w:rsidRPr="003035F3">
        <w:rPr>
          <w:rFonts w:ascii="仿宋_GB2312" w:eastAsia="仿宋_GB2312" w:hAnsi="Times New Roman" w:cs="仿宋_GB2312" w:hint="eastAsia"/>
          <w:color w:val="000000" w:themeColor="text1"/>
          <w:sz w:val="32"/>
          <w:szCs w:val="32"/>
        </w:rPr>
        <w:t>增加</w:t>
      </w:r>
      <w:r>
        <w:rPr>
          <w:rFonts w:ascii="仿宋_GB2312" w:eastAsia="仿宋_GB2312" w:hAnsi="Times New Roman" w:cs="仿宋_GB2312" w:hint="eastAsia"/>
          <w:sz w:val="32"/>
          <w:szCs w:val="32"/>
        </w:rPr>
        <w:t>341.08万元，</w:t>
      </w:r>
      <w:r w:rsidRPr="003035F3">
        <w:rPr>
          <w:rFonts w:ascii="仿宋_GB2312" w:eastAsia="仿宋_GB2312" w:hAnsi="Times New Roman" w:cs="仿宋_GB2312" w:hint="eastAsia"/>
          <w:color w:val="000000" w:themeColor="text1"/>
          <w:sz w:val="32"/>
          <w:szCs w:val="32"/>
        </w:rPr>
        <w:t>增长</w:t>
      </w:r>
      <w:r>
        <w:rPr>
          <w:rFonts w:ascii="仿宋_GB2312" w:eastAsia="仿宋_GB2312" w:hAnsi="Times New Roman" w:cs="仿宋_GB2312" w:hint="eastAsia"/>
          <w:sz w:val="32"/>
          <w:szCs w:val="32"/>
        </w:rPr>
        <w:t>33.60%；支出</w:t>
      </w:r>
      <w:r w:rsidRPr="003035F3">
        <w:rPr>
          <w:rFonts w:ascii="仿宋_GB2312" w:eastAsia="仿宋_GB2312" w:hAnsi="Times New Roman" w:cs="仿宋_GB2312" w:hint="eastAsia"/>
          <w:color w:val="000000" w:themeColor="text1"/>
          <w:sz w:val="32"/>
          <w:szCs w:val="32"/>
        </w:rPr>
        <w:t>增加</w:t>
      </w:r>
      <w:r>
        <w:rPr>
          <w:rFonts w:ascii="仿宋_GB2312" w:eastAsia="仿宋_GB2312" w:hAnsi="Times New Roman" w:cs="仿宋_GB2312" w:hint="eastAsia"/>
          <w:sz w:val="32"/>
          <w:szCs w:val="32"/>
        </w:rPr>
        <w:t>341.08万元，</w:t>
      </w:r>
      <w:r w:rsidRPr="003035F3">
        <w:rPr>
          <w:rFonts w:ascii="仿宋_GB2312" w:eastAsia="仿宋_GB2312" w:hAnsi="Times New Roman" w:cs="仿宋_GB2312" w:hint="eastAsia"/>
          <w:color w:val="000000" w:themeColor="text1"/>
          <w:sz w:val="32"/>
          <w:szCs w:val="32"/>
        </w:rPr>
        <w:t>增长</w:t>
      </w:r>
      <w:r>
        <w:rPr>
          <w:rFonts w:ascii="仿宋_GB2312" w:eastAsia="仿宋_GB2312" w:hAnsi="Times New Roman" w:cs="仿宋_GB2312" w:hint="eastAsia"/>
          <w:sz w:val="32"/>
          <w:szCs w:val="32"/>
        </w:rPr>
        <w:t>33.60%。</w:t>
      </w:r>
      <w:r w:rsidR="003035F3">
        <w:rPr>
          <w:rFonts w:ascii="仿宋_GB2312" w:eastAsia="仿宋_GB2312" w:hAnsi="Times New Roman" w:cs="仿宋_GB2312" w:hint="eastAsia"/>
          <w:sz w:val="32"/>
          <w:szCs w:val="32"/>
        </w:rPr>
        <w:t>主要原因：一是维修改造项目增加；二是外出培训增加；三是增加12309</w:t>
      </w:r>
      <w:r w:rsidR="001E5243">
        <w:rPr>
          <w:rFonts w:ascii="仿宋_GB2312" w:eastAsia="仿宋_GB2312" w:hAnsi="Times New Roman" w:cs="仿宋_GB2312" w:hint="eastAsia"/>
          <w:sz w:val="32"/>
          <w:szCs w:val="32"/>
        </w:rPr>
        <w:t>和检委会子系统</w:t>
      </w:r>
      <w:r w:rsidR="003035F3">
        <w:rPr>
          <w:rFonts w:ascii="仿宋_GB2312" w:eastAsia="仿宋_GB2312" w:hAnsi="Times New Roman" w:cs="仿宋_GB2312" w:hint="eastAsia"/>
          <w:sz w:val="32"/>
          <w:szCs w:val="32"/>
        </w:rPr>
        <w:t>。</w:t>
      </w:r>
    </w:p>
    <w:p w:rsidR="001C093B" w:rsidRDefault="003A0D0A">
      <w:pPr>
        <w:adjustRightInd w:val="0"/>
        <w:spacing w:before="100" w:beforeAutospacing="1" w:after="100" w:afterAutospacing="1" w:line="580" w:lineRule="exact"/>
        <w:ind w:firstLine="600"/>
        <w:divId w:val="155729701"/>
        <w:rPr>
          <w:rFonts w:ascii="Times New Roman" w:eastAsia="楷体" w:hAnsi="Times New Roman" w:cs="Times New Roman"/>
          <w:sz w:val="32"/>
          <w:szCs w:val="32"/>
        </w:rPr>
      </w:pPr>
      <w:r>
        <w:rPr>
          <w:rFonts w:ascii="楷体" w:eastAsia="楷体" w:hAnsi="Times New Roman" w:cs="楷体" w:hint="eastAsia"/>
          <w:sz w:val="32"/>
          <w:szCs w:val="32"/>
        </w:rPr>
        <w:lastRenderedPageBreak/>
        <w:t>（五）关于2018年度一般公共预算财政拨款支出决算情况说明</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本部门2018年度一般公共预算财政拨款支出合计1,307.59万元，其中：基本支出765.32万元，占48.30%；项目支出542.27万元，占41.50%。</w:t>
      </w:r>
    </w:p>
    <w:p w:rsidR="001C093B" w:rsidRDefault="003A0D0A">
      <w:pPr>
        <w:adjustRightInd w:val="0"/>
        <w:spacing w:before="100" w:beforeAutospacing="1" w:after="100" w:afterAutospacing="1" w:line="580" w:lineRule="exact"/>
        <w:ind w:firstLine="600"/>
        <w:divId w:val="155729701"/>
        <w:rPr>
          <w:rFonts w:ascii="Times New Roman" w:eastAsia="楷体" w:hAnsi="Times New Roman" w:cs="Times New Roman"/>
          <w:sz w:val="32"/>
          <w:szCs w:val="32"/>
        </w:rPr>
      </w:pPr>
      <w:r>
        <w:rPr>
          <w:rFonts w:ascii="楷体" w:eastAsia="楷体" w:hAnsi="Times New Roman" w:cs="楷体" w:hint="eastAsia"/>
          <w:sz w:val="32"/>
          <w:szCs w:val="32"/>
        </w:rPr>
        <w:t>（六）关于2018年度一般公共预算财政拨款基本支出决算情况说明</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本部门2018年度一般公共预算财政拨款基本支出765.32万元，其中：人员经费636.05万元，主要包括：</w:t>
      </w:r>
      <w:r w:rsidRPr="00026DF7">
        <w:rPr>
          <w:rFonts w:ascii="仿宋_GB2312" w:eastAsia="仿宋_GB2312" w:hAnsi="Times New Roman" w:cs="仿宋_GB2312" w:hint="eastAsia"/>
          <w:color w:val="000000" w:themeColor="text1"/>
          <w:sz w:val="32"/>
          <w:szCs w:val="32"/>
        </w:rPr>
        <w:t>基本工资、津贴补贴、奖金、社会保障缴费</w:t>
      </w:r>
      <w:r w:rsidR="00BC3BC6" w:rsidRPr="00BC3BC6">
        <w:rPr>
          <w:rFonts w:ascii="仿宋_GB2312" w:eastAsia="仿宋_GB2312" w:hAnsi="Times New Roman" w:cs="仿宋_GB2312" w:hint="eastAsia"/>
          <w:color w:val="000000" w:themeColor="text1"/>
          <w:sz w:val="32"/>
          <w:szCs w:val="32"/>
        </w:rPr>
        <w:t>等</w:t>
      </w:r>
      <w:r>
        <w:rPr>
          <w:rFonts w:ascii="仿宋_GB2312" w:eastAsia="仿宋_GB2312" w:hAnsi="Times New Roman" w:cs="仿宋_GB2312" w:hint="eastAsia"/>
          <w:sz w:val="32"/>
          <w:szCs w:val="32"/>
        </w:rPr>
        <w:t>，较上年</w:t>
      </w:r>
      <w:r w:rsidRPr="003035F3">
        <w:rPr>
          <w:rFonts w:ascii="仿宋_GB2312" w:eastAsia="仿宋_GB2312" w:hAnsi="Times New Roman" w:cs="仿宋_GB2312" w:hint="eastAsia"/>
          <w:color w:val="000000" w:themeColor="text1"/>
          <w:sz w:val="32"/>
          <w:szCs w:val="32"/>
        </w:rPr>
        <w:t>增加</w:t>
      </w:r>
      <w:r>
        <w:rPr>
          <w:rFonts w:ascii="仿宋_GB2312" w:eastAsia="仿宋_GB2312" w:hAnsi="Times New Roman" w:cs="仿宋_GB2312" w:hint="eastAsia"/>
          <w:sz w:val="32"/>
          <w:szCs w:val="32"/>
        </w:rPr>
        <w:t>85.40万元，主要原因是：</w:t>
      </w:r>
      <w:r w:rsidR="003035F3">
        <w:rPr>
          <w:rFonts w:ascii="仿宋_GB2312" w:eastAsia="仿宋_GB2312" w:hAnsi="Times New Roman" w:cs="仿宋_GB2312" w:hint="eastAsia"/>
          <w:sz w:val="32"/>
          <w:szCs w:val="32"/>
        </w:rPr>
        <w:t>入额检察官工资增加</w:t>
      </w:r>
      <w:r>
        <w:rPr>
          <w:rFonts w:ascii="仿宋_GB2312" w:eastAsia="仿宋_GB2312" w:hAnsi="Times New Roman" w:cs="仿宋_GB2312" w:hint="eastAsia"/>
          <w:sz w:val="32"/>
          <w:szCs w:val="32"/>
        </w:rPr>
        <w:t>；公用经费129.27万元，主要包括：</w:t>
      </w:r>
      <w:r w:rsidRPr="00026DF7">
        <w:rPr>
          <w:rFonts w:ascii="仿宋_GB2312" w:eastAsia="仿宋_GB2312" w:hAnsi="Times New Roman" w:cs="仿宋_GB2312" w:hint="eastAsia"/>
          <w:color w:val="000000" w:themeColor="text1"/>
          <w:sz w:val="32"/>
          <w:szCs w:val="32"/>
        </w:rPr>
        <w:t>办公费、印刷费、</w:t>
      </w:r>
      <w:r w:rsidR="00BC3BC6">
        <w:rPr>
          <w:rFonts w:ascii="仿宋_GB2312" w:eastAsia="仿宋_GB2312" w:hAnsi="Times New Roman" w:cs="仿宋_GB2312" w:hint="eastAsia"/>
          <w:color w:val="000000" w:themeColor="text1"/>
          <w:sz w:val="32"/>
          <w:szCs w:val="32"/>
        </w:rPr>
        <w:t>取暖费、维修费、劳务费</w:t>
      </w:r>
      <w:r>
        <w:rPr>
          <w:rFonts w:ascii="仿宋_GB2312" w:eastAsia="仿宋_GB2312" w:hAnsi="Times New Roman" w:cs="仿宋_GB2312" w:hint="eastAsia"/>
          <w:sz w:val="32"/>
          <w:szCs w:val="32"/>
        </w:rPr>
        <w:t>，较上年</w:t>
      </w:r>
      <w:r w:rsidRPr="003035F3">
        <w:rPr>
          <w:rFonts w:ascii="仿宋_GB2312" w:eastAsia="仿宋_GB2312" w:hAnsi="Times New Roman" w:cs="仿宋_GB2312" w:hint="eastAsia"/>
          <w:color w:val="000000" w:themeColor="text1"/>
          <w:sz w:val="32"/>
          <w:szCs w:val="32"/>
        </w:rPr>
        <w:t>增加</w:t>
      </w:r>
      <w:r>
        <w:rPr>
          <w:rFonts w:ascii="仿宋_GB2312" w:eastAsia="仿宋_GB2312" w:hAnsi="Times New Roman" w:cs="仿宋_GB2312" w:hint="eastAsia"/>
          <w:sz w:val="32"/>
          <w:szCs w:val="32"/>
        </w:rPr>
        <w:t>24.84万元，主要原因是：</w:t>
      </w:r>
      <w:r w:rsidR="003035F3">
        <w:rPr>
          <w:rFonts w:ascii="仿宋_GB2312" w:eastAsia="仿宋_GB2312" w:hAnsi="Times New Roman" w:cs="仿宋_GB2312" w:hint="eastAsia"/>
          <w:sz w:val="32"/>
          <w:szCs w:val="32"/>
        </w:rPr>
        <w:t>扫黑除恶制作图版等加大支出。取暖费因盖新楼增加支出。</w:t>
      </w:r>
    </w:p>
    <w:p w:rsidR="001C093B" w:rsidRDefault="003A0D0A">
      <w:pPr>
        <w:adjustRightInd w:val="0"/>
        <w:spacing w:before="100" w:beforeAutospacing="1" w:after="100" w:afterAutospacing="1" w:line="580" w:lineRule="exact"/>
        <w:ind w:firstLine="600"/>
        <w:divId w:val="155729701"/>
        <w:rPr>
          <w:rFonts w:ascii="Times New Roman" w:eastAsia="楷体" w:hAnsi="Times New Roman" w:cs="Times New Roman"/>
          <w:sz w:val="32"/>
          <w:szCs w:val="32"/>
        </w:rPr>
      </w:pPr>
      <w:r>
        <w:rPr>
          <w:rFonts w:ascii="楷体" w:eastAsia="楷体" w:hAnsi="Times New Roman" w:cs="楷体" w:hint="eastAsia"/>
          <w:sz w:val="32"/>
          <w:szCs w:val="32"/>
        </w:rPr>
        <w:t>（七）关于2018年度财政拨款</w:t>
      </w:r>
      <w:r>
        <w:rPr>
          <w:rFonts w:ascii="楷体" w:eastAsia="楷体" w:hAnsi="Times New Roman" w:cs="楷体"/>
          <w:sz w:val="32"/>
          <w:szCs w:val="32"/>
        </w:rPr>
        <w:t>“</w:t>
      </w:r>
      <w:r>
        <w:rPr>
          <w:rFonts w:ascii="楷体" w:eastAsia="楷体" w:hAnsi="Times New Roman" w:cs="楷体" w:hint="eastAsia"/>
          <w:sz w:val="32"/>
          <w:szCs w:val="32"/>
        </w:rPr>
        <w:t>三公</w:t>
      </w:r>
      <w:r>
        <w:rPr>
          <w:rFonts w:ascii="楷体" w:eastAsia="楷体" w:hAnsi="Times New Roman" w:cs="楷体"/>
          <w:sz w:val="32"/>
          <w:szCs w:val="32"/>
        </w:rPr>
        <w:t>”</w:t>
      </w:r>
      <w:r>
        <w:rPr>
          <w:rFonts w:ascii="楷体" w:eastAsia="楷体" w:hAnsi="Times New Roman" w:cs="楷体" w:hint="eastAsia"/>
          <w:sz w:val="32"/>
          <w:szCs w:val="32"/>
        </w:rPr>
        <w:t>经费支出决算情况说明</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1、“三公”经费财政拨款支出决算总体情况说明</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本部门2018年度财政拨款“三公”经费预算为36.30万元，支出决算为36.38万元，完成预算的100.20%，其中：因公出国（境）费支出决算为0.00万元，完成预算的0.00%；公务用车购置及运行维护费支出决算为33.19万元，</w:t>
      </w:r>
      <w:r>
        <w:rPr>
          <w:rFonts w:ascii="仿宋_GB2312" w:eastAsia="仿宋_GB2312" w:hAnsi="Times New Roman" w:cs="仿宋_GB2312" w:hint="eastAsia"/>
          <w:sz w:val="32"/>
          <w:szCs w:val="32"/>
        </w:rPr>
        <w:lastRenderedPageBreak/>
        <w:t>完成预算的100.20%；公务接待费支出决算为3.18万元，完成预算的99.70%。2018年度财政拨款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经费支出决算与预算差异情况的原因：一是</w:t>
      </w:r>
      <w:r w:rsidR="003035F3">
        <w:rPr>
          <w:rFonts w:ascii="仿宋_GB2312" w:eastAsia="仿宋_GB2312" w:hAnsi="Times New Roman" w:cs="仿宋_GB2312" w:hint="eastAsia"/>
          <w:sz w:val="32"/>
          <w:szCs w:val="32"/>
        </w:rPr>
        <w:t>外出公出增加。</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2、“三公”经费财政拨款支出决算具体情况说明</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本部门2018年度财政拨款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经费支出36.38万元，因公出国（境）费支出0.00万元，占0.00%；公务用车购置及运行维护费支出33.19万元，占91.20%；公务接待费支出3.18万元，占8.70%。具体情况如下：</w:t>
      </w:r>
    </w:p>
    <w:p w:rsidR="007504EE" w:rsidRDefault="003A0D0A">
      <w:pPr>
        <w:adjustRightInd w:val="0"/>
        <w:spacing w:before="100" w:beforeAutospacing="1" w:after="100" w:afterAutospacing="1" w:line="580" w:lineRule="exact"/>
        <w:ind w:firstLine="600"/>
        <w:divId w:val="155729701"/>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因公出国（境）费支出</w:t>
      </w:r>
      <w:r>
        <w:rPr>
          <w:rFonts w:ascii="仿宋_GB2312" w:eastAsia="仿宋_GB2312" w:hAnsi="Times New Roman" w:cs="仿宋_GB2312" w:hint="eastAsia"/>
          <w:sz w:val="32"/>
          <w:szCs w:val="32"/>
        </w:rPr>
        <w:t>0.00万元。全年因公出国（境）团组0个，累计0人次。</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b/>
          <w:bCs/>
          <w:sz w:val="32"/>
          <w:szCs w:val="32"/>
        </w:rPr>
        <w:t>公务用车购置及运行维护费支出</w:t>
      </w:r>
      <w:r>
        <w:rPr>
          <w:rFonts w:ascii="仿宋_GB2312" w:eastAsia="仿宋_GB2312" w:hAnsi="Times New Roman" w:cs="仿宋_GB2312" w:hint="eastAsia"/>
          <w:sz w:val="32"/>
          <w:szCs w:val="32"/>
        </w:rPr>
        <w:t>33.19万元。其中：公务用车运行维护费支出33.19万元，用于</w:t>
      </w:r>
      <w:r w:rsidR="00BC3BC6">
        <w:rPr>
          <w:rFonts w:ascii="仿宋_GB2312" w:eastAsia="仿宋_GB2312" w:hAnsi="Times New Roman" w:cs="仿宋_GB2312" w:hint="eastAsia"/>
          <w:sz w:val="32"/>
          <w:szCs w:val="32"/>
        </w:rPr>
        <w:t>执法执勤用车的燃料、保险和维修</w:t>
      </w:r>
      <w:r>
        <w:rPr>
          <w:rFonts w:ascii="仿宋_GB2312" w:eastAsia="仿宋_GB2312" w:hAnsi="Times New Roman" w:cs="仿宋_GB2312" w:hint="eastAsia"/>
          <w:sz w:val="32"/>
          <w:szCs w:val="32"/>
        </w:rPr>
        <w:t>，车均运维费2.37万元，较上年</w:t>
      </w:r>
      <w:r w:rsidRPr="007504EE">
        <w:rPr>
          <w:rFonts w:ascii="仿宋_GB2312" w:eastAsia="仿宋_GB2312" w:hAnsi="Times New Roman" w:cs="仿宋_GB2312" w:hint="eastAsia"/>
          <w:color w:val="000000" w:themeColor="text1"/>
          <w:sz w:val="32"/>
          <w:szCs w:val="32"/>
        </w:rPr>
        <w:t>增加</w:t>
      </w:r>
      <w:r>
        <w:rPr>
          <w:rFonts w:ascii="仿宋_GB2312" w:eastAsia="仿宋_GB2312" w:hAnsi="Times New Roman" w:cs="仿宋_GB2312" w:hint="eastAsia"/>
          <w:sz w:val="32"/>
          <w:szCs w:val="32"/>
        </w:rPr>
        <w:t>0.07万元，主要原因是</w:t>
      </w:r>
      <w:r w:rsidR="007504EE">
        <w:rPr>
          <w:rFonts w:ascii="仿宋_GB2312" w:eastAsia="仿宋_GB2312" w:hAnsi="Times New Roman" w:cs="仿宋_GB2312" w:hint="eastAsia"/>
          <w:sz w:val="32"/>
          <w:szCs w:val="32"/>
        </w:rPr>
        <w:t>外出公出增加</w:t>
      </w:r>
      <w:r>
        <w:rPr>
          <w:rFonts w:ascii="仿宋_GB2312" w:eastAsia="仿宋_GB2312" w:hAnsi="Times New Roman" w:cs="仿宋_GB2312" w:hint="eastAsia"/>
          <w:sz w:val="32"/>
          <w:szCs w:val="32"/>
        </w:rPr>
        <w:t>，财政拨款开支的公务用车保有量为14辆。</w:t>
      </w:r>
    </w:p>
    <w:p w:rsidR="007504EE" w:rsidRDefault="003A0D0A">
      <w:pPr>
        <w:adjustRightInd w:val="0"/>
        <w:spacing w:before="100" w:beforeAutospacing="1" w:after="100" w:afterAutospacing="1" w:line="580" w:lineRule="exact"/>
        <w:ind w:firstLine="600"/>
        <w:divId w:val="155729701"/>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公务接待费支出</w:t>
      </w:r>
      <w:r>
        <w:rPr>
          <w:rFonts w:ascii="仿宋_GB2312" w:eastAsia="仿宋_GB2312" w:hAnsi="Times New Roman" w:cs="仿宋_GB2312" w:hint="eastAsia"/>
          <w:sz w:val="32"/>
          <w:szCs w:val="32"/>
        </w:rPr>
        <w:t>3.18万元。其中：国内公务接待费3.18万元，接待45批次，共接待343人次。主要用于一是</w:t>
      </w:r>
      <w:r w:rsidR="007504EE">
        <w:rPr>
          <w:rFonts w:ascii="仿宋_GB2312" w:eastAsia="仿宋_GB2312" w:hAnsi="Times New Roman" w:cs="仿宋_GB2312" w:hint="eastAsia"/>
          <w:sz w:val="32"/>
          <w:szCs w:val="32"/>
        </w:rPr>
        <w:t>接待上级领导</w:t>
      </w:r>
      <w:r>
        <w:rPr>
          <w:rFonts w:ascii="仿宋_GB2312" w:eastAsia="仿宋_GB2312" w:hAnsi="Times New Roman" w:cs="仿宋_GB2312" w:hint="eastAsia"/>
          <w:sz w:val="32"/>
          <w:szCs w:val="32"/>
        </w:rPr>
        <w:t>；二是</w:t>
      </w:r>
      <w:r w:rsidR="007504EE">
        <w:rPr>
          <w:rFonts w:ascii="仿宋_GB2312" w:eastAsia="仿宋_GB2312" w:hAnsi="Times New Roman" w:cs="仿宋_GB2312" w:hint="eastAsia"/>
          <w:sz w:val="32"/>
          <w:szCs w:val="32"/>
        </w:rPr>
        <w:t>联席会议</w:t>
      </w:r>
      <w:r>
        <w:rPr>
          <w:rFonts w:ascii="仿宋_GB2312" w:eastAsia="仿宋_GB2312" w:hAnsi="Times New Roman" w:cs="仿宋_GB2312" w:hint="eastAsia"/>
          <w:sz w:val="32"/>
          <w:szCs w:val="32"/>
        </w:rPr>
        <w:t>；三是</w:t>
      </w:r>
      <w:r w:rsidR="007504EE">
        <w:rPr>
          <w:rFonts w:ascii="仿宋_GB2312" w:eastAsia="仿宋_GB2312" w:hAnsi="Times New Roman" w:cs="仿宋_GB2312" w:hint="eastAsia"/>
          <w:sz w:val="32"/>
          <w:szCs w:val="32"/>
        </w:rPr>
        <w:t>同级单位互查</w:t>
      </w:r>
      <w:r w:rsidR="007504EE" w:rsidRPr="007504EE">
        <w:rPr>
          <w:rFonts w:ascii="仿宋_GB2312" w:eastAsia="仿宋_GB2312" w:hAnsi="Times New Roman" w:cs="仿宋_GB2312" w:hint="eastAsia"/>
          <w:color w:val="000000" w:themeColor="text1"/>
          <w:sz w:val="32"/>
          <w:szCs w:val="32"/>
        </w:rPr>
        <w:t>对查</w:t>
      </w:r>
      <w:r>
        <w:rPr>
          <w:rFonts w:ascii="仿宋_GB2312" w:eastAsia="仿宋_GB2312" w:hAnsi="Times New Roman" w:cs="仿宋_GB2312" w:hint="eastAsia"/>
          <w:sz w:val="32"/>
          <w:szCs w:val="32"/>
        </w:rPr>
        <w:t>。</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三、其他重要事项的情况说明</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（一）机关运行经费支出情况</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本部门2018年度机关运行经费支出129.27万元，比2017年</w:t>
      </w:r>
      <w:r w:rsidRPr="007504EE">
        <w:rPr>
          <w:rFonts w:ascii="仿宋_GB2312" w:eastAsia="仿宋_GB2312" w:hAnsi="Times New Roman" w:cs="仿宋_GB2312" w:hint="eastAsia"/>
          <w:color w:val="000000" w:themeColor="text1"/>
          <w:sz w:val="32"/>
          <w:szCs w:val="32"/>
        </w:rPr>
        <w:t>增加</w:t>
      </w:r>
      <w:r>
        <w:rPr>
          <w:rFonts w:ascii="仿宋_GB2312" w:eastAsia="仿宋_GB2312" w:hAnsi="Times New Roman" w:cs="仿宋_GB2312" w:hint="eastAsia"/>
          <w:sz w:val="32"/>
          <w:szCs w:val="32"/>
        </w:rPr>
        <w:t>24.84万元，</w:t>
      </w:r>
      <w:r w:rsidRPr="007504EE">
        <w:rPr>
          <w:rFonts w:ascii="仿宋_GB2312" w:eastAsia="仿宋_GB2312" w:hAnsi="Times New Roman" w:cs="仿宋_GB2312" w:hint="eastAsia"/>
          <w:color w:val="000000" w:themeColor="text1"/>
          <w:sz w:val="32"/>
          <w:szCs w:val="32"/>
        </w:rPr>
        <w:t>增长</w:t>
      </w:r>
      <w:r>
        <w:rPr>
          <w:rFonts w:ascii="仿宋_GB2312" w:eastAsia="仿宋_GB2312" w:hAnsi="Times New Roman" w:cs="仿宋_GB2312" w:hint="eastAsia"/>
          <w:sz w:val="32"/>
          <w:szCs w:val="32"/>
        </w:rPr>
        <w:t>23.80%。主要原因是：</w:t>
      </w:r>
      <w:r w:rsidR="00DC4A7D">
        <w:rPr>
          <w:rFonts w:ascii="仿宋_GB2312" w:eastAsia="仿宋_GB2312" w:hAnsi="Times New Roman" w:cs="仿宋_GB2312" w:hint="eastAsia"/>
          <w:sz w:val="32"/>
          <w:szCs w:val="32"/>
        </w:rPr>
        <w:t>外出培训增加</w:t>
      </w:r>
      <w:r>
        <w:rPr>
          <w:rFonts w:ascii="仿宋_GB2312" w:eastAsia="仿宋_GB2312" w:hAnsi="Times New Roman" w:cs="仿宋_GB2312" w:hint="eastAsia"/>
          <w:sz w:val="32"/>
          <w:szCs w:val="32"/>
        </w:rPr>
        <w:t>。</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（二）政府采购支出情况</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本部门2018年度财政性资金政府采购支出总额179.17万元，其中：政府采购工程支出179.17万元，比2017年</w:t>
      </w:r>
      <w:r w:rsidRPr="007504EE">
        <w:rPr>
          <w:rFonts w:ascii="仿宋_GB2312" w:eastAsia="仿宋_GB2312" w:hAnsi="Times New Roman" w:cs="仿宋_GB2312" w:hint="eastAsia"/>
          <w:color w:val="000000" w:themeColor="text1"/>
          <w:sz w:val="32"/>
          <w:szCs w:val="32"/>
        </w:rPr>
        <w:t>增加</w:t>
      </w:r>
      <w:r>
        <w:rPr>
          <w:rFonts w:ascii="仿宋_GB2312" w:eastAsia="仿宋_GB2312" w:hAnsi="Times New Roman" w:cs="仿宋_GB2312" w:hint="eastAsia"/>
          <w:sz w:val="32"/>
          <w:szCs w:val="32"/>
        </w:rPr>
        <w:t>179.17万元，</w:t>
      </w:r>
      <w:r w:rsidRPr="00DC4A7D">
        <w:rPr>
          <w:rFonts w:ascii="仿宋_GB2312" w:eastAsia="仿宋_GB2312" w:hAnsi="Times New Roman" w:cs="仿宋_GB2312" w:hint="eastAsia"/>
          <w:color w:val="000000" w:themeColor="text1"/>
          <w:sz w:val="32"/>
          <w:szCs w:val="32"/>
        </w:rPr>
        <w:t>增长0</w:t>
      </w:r>
      <w:r>
        <w:rPr>
          <w:rFonts w:ascii="仿宋_GB2312" w:eastAsia="仿宋_GB2312" w:hAnsi="Times New Roman" w:cs="仿宋_GB2312" w:hint="eastAsia"/>
          <w:sz w:val="32"/>
          <w:szCs w:val="32"/>
        </w:rPr>
        <w:t>.00%，主要原因是：</w:t>
      </w:r>
      <w:r w:rsidR="00DC4A7D">
        <w:rPr>
          <w:rFonts w:ascii="仿宋_GB2312" w:eastAsia="仿宋_GB2312" w:hAnsi="Times New Roman" w:cs="仿宋_GB2312" w:hint="eastAsia"/>
          <w:sz w:val="32"/>
          <w:szCs w:val="32"/>
        </w:rPr>
        <w:t>增加12309和检委会子系统</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政府采购服务支出0.00万元</w:t>
      </w:r>
      <w:r>
        <w:rPr>
          <w:rFonts w:ascii="仿宋_GB2312" w:eastAsia="仿宋_GB2312" w:hAnsi="Times New Roman" w:cs="仿宋_GB2312" w:hint="eastAsia"/>
          <w:color w:val="000000"/>
          <w:sz w:val="32"/>
          <w:szCs w:val="32"/>
        </w:rPr>
        <w:t>。</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（三）国有资产占用情况</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截至2018年12月31日，本部门共有车辆14辆，其中，副部（省）级及以上领导用车0辆</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主要领导干部用车0辆</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机要通信用车0辆，</w:t>
      </w:r>
      <w:r>
        <w:rPr>
          <w:rFonts w:ascii="仿宋_GB2312" w:eastAsia="仿宋_GB2312" w:hAnsi="Times New Roman" w:cs="仿宋_GB2312" w:hint="eastAsia"/>
          <w:color w:val="000000"/>
          <w:sz w:val="32"/>
          <w:szCs w:val="32"/>
        </w:rPr>
        <w:t>;应急保障</w:t>
      </w:r>
      <w:r>
        <w:rPr>
          <w:rFonts w:ascii="仿宋_GB2312" w:eastAsia="仿宋_GB2312" w:hAnsi="Times New Roman" w:cs="仿宋_GB2312" w:hint="eastAsia"/>
          <w:sz w:val="32"/>
          <w:szCs w:val="32"/>
        </w:rPr>
        <w:t>用车0辆</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执法执勤用车14辆；特种专业技术用车0辆；离退休干部用车0辆；其他用车0辆。单位价值50万元以上通用设备0台（套）</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单位价值100万元以上专用设备0台（套）</w:t>
      </w:r>
      <w:r>
        <w:rPr>
          <w:rFonts w:ascii="仿宋_GB2312" w:eastAsia="仿宋_GB2312" w:hAnsi="Times New Roman" w:cs="仿宋_GB2312" w:hint="eastAsia"/>
          <w:color w:val="000000"/>
          <w:sz w:val="32"/>
          <w:szCs w:val="32"/>
        </w:rPr>
        <w:t>。</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（四）预算绩效管理工作开展情况</w:t>
      </w:r>
    </w:p>
    <w:p w:rsidR="001C093B" w:rsidRPr="00DC4A7D" w:rsidRDefault="00DC4A7D" w:rsidP="00DC4A7D">
      <w:pPr>
        <w:snapToGrid w:val="0"/>
        <w:spacing w:line="520" w:lineRule="exact"/>
        <w:ind w:firstLineChars="200" w:firstLine="640"/>
        <w:divId w:val="155729701"/>
        <w:rPr>
          <w:rFonts w:ascii="仿宋_GB2312" w:eastAsia="仿宋_GB2312" w:hAnsi="仿宋"/>
          <w:sz w:val="32"/>
          <w:szCs w:val="32"/>
        </w:rPr>
      </w:pPr>
      <w:r>
        <w:rPr>
          <w:rFonts w:ascii="仿宋_GB2312" w:eastAsia="仿宋_GB2312" w:hAnsi="仿宋" w:hint="eastAsia"/>
          <w:sz w:val="32"/>
          <w:szCs w:val="32"/>
        </w:rPr>
        <w:t>能基本完成</w:t>
      </w:r>
      <w:r w:rsidRPr="002B0409">
        <w:rPr>
          <w:rFonts w:ascii="仿宋_GB2312" w:eastAsia="仿宋_GB2312" w:hAnsi="仿宋" w:hint="eastAsia"/>
          <w:sz w:val="32"/>
          <w:szCs w:val="32"/>
        </w:rPr>
        <w:t>绩效目标</w:t>
      </w:r>
      <w:r>
        <w:rPr>
          <w:rFonts w:ascii="仿宋_GB2312" w:eastAsia="仿宋_GB2312" w:hAnsi="仿宋" w:hint="eastAsia"/>
          <w:sz w:val="32"/>
          <w:szCs w:val="32"/>
        </w:rPr>
        <w:t>。司法救助1件，立案数共267件。</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第三部分 名词解释</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（一）财政拨款收入：指本年度从本级财政部门取得的财政拨款，包括一般公共预算财政拨款和政府性基金预算财政拨款。</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（二）事业收入：指事业单位开展专业业务活动及其辅助活动取得的收入；事业单位收到的财政专户实际核拨的教育收费等资金在此反映。</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（三）经营收入：指事业单位在专业业务活动及其辅助活动之外开展非独立核算经营活动取得的收入。</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（六）年初结转和结余：指单位上年结转本年使用的基本支出结转、项目支出结转和结余、经营结余。不包括事业单位净资产项下的事业基金和专用基金。</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（八）年末结转和结余：指单位结转下年的基本支出结转、项目支出结转和结余、经营结余。不包括事业单位净资产项下的事业基金和专用基金。</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（十）项目支出：指在基本支出之外为完成特定行政任务和事业发展目标所发生的支出。</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（十一）经营支出：指事业单位在专业业务活动及其辅助活动之外开展非独立核算经营活动发生的支出。</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（十二）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（十四）工资福利支出（支出经济分类科目类级）：反映单位开支的在职职工和编制外长期聘用人员的各类劳动报酬，以及为上述人员缴纳的各项社会保险费等。</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（十五）商品和服务支出（支出经济分类科目类级）：反映单位购买商品和服务的支出（不包括用于购置固定资产的支出、战略性和应急储备支出）。</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（十六）对个人和家庭的补助（支出经济分类科目类级）：反映用于对个人和家庭的补助支出。</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1C093B" w:rsidRDefault="001C093B">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第四部分 决算公开联系方式及信息反馈渠道</w:t>
      </w:r>
    </w:p>
    <w:p w:rsidR="001C093B" w:rsidRDefault="003A0D0A">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本单位决算公开信息反馈和联系方式：</w:t>
      </w:r>
    </w:p>
    <w:p w:rsidR="001C093B" w:rsidRDefault="003A0D0A">
      <w:pPr>
        <w:adjustRightInd w:val="0"/>
        <w:spacing w:before="100" w:beforeAutospacing="1" w:after="100" w:afterAutospacing="1" w:line="580" w:lineRule="exact"/>
        <w:ind w:firstLine="600"/>
        <w:divId w:val="155729701"/>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联系人：贾利琴 </w:t>
      </w:r>
      <w:r>
        <w:rPr>
          <w:rFonts w:ascii="仿宋_GB2312" w:eastAsia="仿宋_GB2312" w:hAnsi="Times New Roman" w:cs="仿宋_GB2312"/>
          <w:sz w:val="32"/>
          <w:szCs w:val="32"/>
        </w:rPr>
        <w:t> </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w:t>
      </w:r>
      <w:r>
        <w:rPr>
          <w:rFonts w:ascii="仿宋_GB2312" w:eastAsia="仿宋_GB2312" w:hAnsi="Times New Roman" w:cs="仿宋_GB2312" w:hint="eastAsia"/>
          <w:sz w:val="32"/>
          <w:szCs w:val="32"/>
        </w:rPr>
        <w:t>联系电话：0474-3251023</w:t>
      </w:r>
    </w:p>
    <w:p w:rsidR="001C093B" w:rsidRDefault="001C093B">
      <w:pPr>
        <w:adjustRightInd w:val="0"/>
        <w:spacing w:before="100" w:beforeAutospacing="1" w:after="100" w:afterAutospacing="1" w:line="580" w:lineRule="exact"/>
        <w:ind w:firstLine="600"/>
        <w:divId w:val="155729701"/>
        <w:rPr>
          <w:rFonts w:ascii="Times New Roman" w:eastAsia="仿宋_GB2312" w:hAnsi="Times New Roman" w:cs="Times New Roman"/>
          <w:sz w:val="32"/>
          <w:szCs w:val="32"/>
        </w:rPr>
      </w:pPr>
    </w:p>
    <w:p w:rsidR="001C093B" w:rsidRDefault="001C093B">
      <w:pPr>
        <w:adjustRightInd w:val="0"/>
        <w:spacing w:before="100" w:beforeAutospacing="1" w:after="100" w:afterAutospacing="1"/>
        <w:divId w:val="155729701"/>
        <w:rPr>
          <w:rFonts w:ascii="Times New Roman" w:eastAsia="仿宋_GB2312" w:hAnsi="Times New Roman" w:cs="Times New Roman"/>
          <w:szCs w:val="21"/>
        </w:rPr>
      </w:pPr>
    </w:p>
    <w:p w:rsidR="003A0D0A" w:rsidRDefault="003A0D0A">
      <w:pPr>
        <w:adjustRightInd w:val="0"/>
        <w:spacing w:before="100" w:beforeAutospacing="1" w:after="100" w:afterAutospacing="1"/>
        <w:divId w:val="155729701"/>
        <w:rPr>
          <w:rFonts w:hAnsi="Times New Roman"/>
          <w:sz w:val="18"/>
          <w:szCs w:val="18"/>
          <w:lang w:val="zh-CN"/>
        </w:rPr>
      </w:pPr>
    </w:p>
    <w:sectPr w:rsidR="003A0D0A" w:rsidSect="001C093B">
      <w:pgSz w:w="11907"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4F5" w:rsidRDefault="008674F5">
      <w:r>
        <w:separator/>
      </w:r>
    </w:p>
  </w:endnote>
  <w:endnote w:type="continuationSeparator" w:id="1">
    <w:p w:rsidR="008674F5" w:rsidRDefault="00867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4F5" w:rsidRDefault="008674F5">
      <w:r>
        <w:separator/>
      </w:r>
    </w:p>
  </w:footnote>
  <w:footnote w:type="continuationSeparator" w:id="1">
    <w:p w:rsidR="008674F5" w:rsidRDefault="00867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5075D"/>
    <w:multiLevelType w:val="hybridMultilevel"/>
    <w:tmpl w:val="043CAC94"/>
    <w:lvl w:ilvl="0" w:tplc="9790F74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noPunctuationKerning/>
  <w:characterSpacingControl w:val="doNotCompress"/>
  <w:hdrShapeDefaults>
    <o:shapedefaults v:ext="edit" spidmax="9218"/>
  </w:hdrShapeDefaults>
  <w:footnotePr>
    <w:footnote w:id="0"/>
    <w:footnote w:id="1"/>
  </w:footnotePr>
  <w:endnotePr>
    <w:endnote w:id="0"/>
    <w:endnote w:id="1"/>
  </w:endnotePr>
  <w:compat>
    <w:useFELayout/>
  </w:compat>
  <w:rsids>
    <w:rsidRoot w:val="004B0664"/>
    <w:rsid w:val="00026DF7"/>
    <w:rsid w:val="001C093B"/>
    <w:rsid w:val="001E5243"/>
    <w:rsid w:val="003035F3"/>
    <w:rsid w:val="00314D73"/>
    <w:rsid w:val="00341C8E"/>
    <w:rsid w:val="003A0D0A"/>
    <w:rsid w:val="004B0664"/>
    <w:rsid w:val="004B2A1C"/>
    <w:rsid w:val="00681358"/>
    <w:rsid w:val="007504EE"/>
    <w:rsid w:val="007E2681"/>
    <w:rsid w:val="008674F5"/>
    <w:rsid w:val="008D5A8D"/>
    <w:rsid w:val="00B32A2D"/>
    <w:rsid w:val="00BC3BC6"/>
    <w:rsid w:val="00C07831"/>
    <w:rsid w:val="00CD3390"/>
    <w:rsid w:val="00D65496"/>
    <w:rsid w:val="00DC4A7D"/>
    <w:rsid w:val="00E0731F"/>
    <w:rsid w:val="00FC1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3B"/>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0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C093B"/>
    <w:rPr>
      <w:rFonts w:ascii="宋体" w:eastAsia="宋体" w:hAnsi="宋体" w:cs="宋体" w:hint="eastAsia"/>
      <w:sz w:val="18"/>
      <w:szCs w:val="18"/>
    </w:rPr>
  </w:style>
  <w:style w:type="paragraph" w:styleId="a4">
    <w:name w:val="footer"/>
    <w:basedOn w:val="a"/>
    <w:link w:val="Char0"/>
    <w:uiPriority w:val="99"/>
    <w:semiHidden/>
    <w:unhideWhenUsed/>
    <w:rsid w:val="001C093B"/>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1C093B"/>
    <w:rPr>
      <w:rFonts w:ascii="宋体" w:eastAsia="宋体" w:hAnsi="宋体" w:cs="宋体" w:hint="eastAsia"/>
      <w:sz w:val="18"/>
      <w:szCs w:val="18"/>
    </w:rPr>
  </w:style>
  <w:style w:type="paragraph" w:styleId="a5">
    <w:name w:val="List Paragraph"/>
    <w:basedOn w:val="a"/>
    <w:uiPriority w:val="34"/>
    <w:qFormat/>
    <w:rsid w:val="00B32A2D"/>
    <w:pPr>
      <w:ind w:firstLineChars="200" w:firstLine="420"/>
    </w:pPr>
  </w:style>
  <w:style w:type="paragraph" w:styleId="a6">
    <w:name w:val="Plain Text"/>
    <w:basedOn w:val="a"/>
    <w:link w:val="Char1"/>
    <w:uiPriority w:val="99"/>
    <w:unhideWhenUsed/>
    <w:rsid w:val="00B32A2D"/>
    <w:pPr>
      <w:widowControl w:val="0"/>
      <w:jc w:val="both"/>
    </w:pPr>
    <w:rPr>
      <w:rFonts w:hAnsi="Courier New" w:cs="Courier New"/>
      <w:kern w:val="2"/>
      <w:sz w:val="21"/>
      <w:szCs w:val="21"/>
    </w:rPr>
  </w:style>
  <w:style w:type="character" w:customStyle="1" w:styleId="Char1">
    <w:name w:val="纯文本 Char"/>
    <w:basedOn w:val="a0"/>
    <w:link w:val="a6"/>
    <w:uiPriority w:val="99"/>
    <w:rsid w:val="00B32A2D"/>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98523426">
      <w:marLeft w:val="0"/>
      <w:marRight w:val="0"/>
      <w:marTop w:val="0"/>
      <w:marBottom w:val="0"/>
      <w:divBdr>
        <w:top w:val="none" w:sz="0" w:space="0" w:color="auto"/>
        <w:left w:val="none" w:sz="0" w:space="0" w:color="auto"/>
        <w:bottom w:val="none" w:sz="0" w:space="0" w:color="auto"/>
        <w:right w:val="none" w:sz="0" w:space="0" w:color="auto"/>
      </w:divBdr>
    </w:div>
    <w:div w:id="15572970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qgdn</dc:creator>
  <cp:lastModifiedBy>qgdn</cp:lastModifiedBy>
  <cp:revision>5</cp:revision>
  <dcterms:created xsi:type="dcterms:W3CDTF">2019-08-12T02:42:00Z</dcterms:created>
  <dcterms:modified xsi:type="dcterms:W3CDTF">2019-08-16T00:59:00Z</dcterms:modified>
</cp:coreProperties>
</file>